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4AE" w:rsidRDefault="002A04AE" w:rsidP="002A04AE">
      <w:pPr>
        <w:suppressAutoHyphens w:val="0"/>
        <w:jc w:val="center"/>
        <w:rPr>
          <w:rFonts w:eastAsia="Calibri"/>
          <w:b/>
          <w:bCs/>
          <w:sz w:val="40"/>
          <w:szCs w:val="22"/>
          <w:lang w:eastAsia="en-US"/>
        </w:rPr>
      </w:pPr>
    </w:p>
    <w:p w:rsidR="002A04AE" w:rsidRDefault="00C858B1" w:rsidP="00C858B1">
      <w:pPr>
        <w:jc w:val="center"/>
        <w:rPr>
          <w:sz w:val="28"/>
        </w:rPr>
      </w:pPr>
      <w:r>
        <w:rPr>
          <w:b/>
          <w:sz w:val="28"/>
          <w:szCs w:val="28"/>
        </w:rPr>
        <w:t>Информация</w:t>
      </w:r>
    </w:p>
    <w:p w:rsidR="002A04AE" w:rsidRDefault="002A04AE" w:rsidP="002A04AE">
      <w:pPr>
        <w:jc w:val="center"/>
        <w:rPr>
          <w:sz w:val="28"/>
        </w:rPr>
      </w:pPr>
      <w:r w:rsidRPr="002A04AE">
        <w:rPr>
          <w:b/>
          <w:sz w:val="28"/>
          <w:szCs w:val="28"/>
        </w:rPr>
        <w:t>на проект областного закона «Об областном бюджете</w:t>
      </w:r>
      <w:r>
        <w:rPr>
          <w:sz w:val="28"/>
        </w:rPr>
        <w:t xml:space="preserve"> </w:t>
      </w:r>
    </w:p>
    <w:p w:rsidR="002A04AE" w:rsidRDefault="002A04AE" w:rsidP="002A04AE">
      <w:pPr>
        <w:jc w:val="center"/>
        <w:rPr>
          <w:b/>
          <w:sz w:val="28"/>
          <w:szCs w:val="28"/>
        </w:rPr>
      </w:pPr>
      <w:r w:rsidRPr="002A04AE">
        <w:rPr>
          <w:b/>
          <w:sz w:val="28"/>
          <w:szCs w:val="28"/>
        </w:rPr>
        <w:t>на 20</w:t>
      </w:r>
      <w:r w:rsidR="00884EE9">
        <w:rPr>
          <w:b/>
          <w:sz w:val="28"/>
          <w:szCs w:val="28"/>
        </w:rPr>
        <w:t>2</w:t>
      </w:r>
      <w:r w:rsidR="00B6204E">
        <w:rPr>
          <w:b/>
          <w:sz w:val="28"/>
          <w:szCs w:val="28"/>
        </w:rPr>
        <w:t>1</w:t>
      </w:r>
      <w:r w:rsidRPr="002A04AE">
        <w:rPr>
          <w:b/>
          <w:sz w:val="28"/>
          <w:szCs w:val="28"/>
        </w:rPr>
        <w:t xml:space="preserve"> год и на плановый период 20</w:t>
      </w:r>
      <w:r w:rsidR="00B6204E">
        <w:rPr>
          <w:b/>
          <w:sz w:val="28"/>
          <w:szCs w:val="28"/>
        </w:rPr>
        <w:t>2</w:t>
      </w:r>
      <w:r w:rsidR="00D52079">
        <w:rPr>
          <w:b/>
          <w:sz w:val="28"/>
          <w:szCs w:val="28"/>
        </w:rPr>
        <w:t>2</w:t>
      </w:r>
      <w:r w:rsidRPr="002A04AE">
        <w:rPr>
          <w:b/>
          <w:sz w:val="28"/>
          <w:szCs w:val="28"/>
        </w:rPr>
        <w:t xml:space="preserve"> и 202</w:t>
      </w:r>
      <w:r w:rsidR="00B6204E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годов</w:t>
      </w:r>
      <w:r w:rsidR="005A07B8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</w:p>
    <w:p w:rsidR="002A04AE" w:rsidRPr="002A04AE" w:rsidRDefault="002A04AE" w:rsidP="002A04AE">
      <w:pPr>
        <w:jc w:val="center"/>
        <w:rPr>
          <w:sz w:val="28"/>
        </w:rPr>
      </w:pPr>
      <w:r w:rsidRPr="002A04AE">
        <w:rPr>
          <w:b/>
          <w:sz w:val="28"/>
          <w:szCs w:val="28"/>
        </w:rPr>
        <w:t>(второе чтение)</w:t>
      </w:r>
    </w:p>
    <w:p w:rsidR="002A04AE" w:rsidRDefault="002A04AE" w:rsidP="002A04AE">
      <w:pPr>
        <w:ind w:firstLine="708"/>
        <w:jc w:val="both"/>
      </w:pPr>
    </w:p>
    <w:p w:rsidR="002A04AE" w:rsidRPr="00EC1F45" w:rsidRDefault="002A04AE" w:rsidP="002A04AE">
      <w:pPr>
        <w:ind w:firstLine="708"/>
        <w:jc w:val="both"/>
        <w:rPr>
          <w:sz w:val="28"/>
          <w:szCs w:val="28"/>
        </w:rPr>
      </w:pPr>
      <w:proofErr w:type="gramStart"/>
      <w:r w:rsidRPr="00EC1F45">
        <w:rPr>
          <w:sz w:val="28"/>
          <w:szCs w:val="28"/>
        </w:rPr>
        <w:t>При сравнении проекта областного закона «Об областном бюджете на 20</w:t>
      </w:r>
      <w:r w:rsidR="00884EE9">
        <w:rPr>
          <w:sz w:val="28"/>
          <w:szCs w:val="28"/>
        </w:rPr>
        <w:t>2</w:t>
      </w:r>
      <w:r w:rsidR="00B6204E">
        <w:rPr>
          <w:sz w:val="28"/>
          <w:szCs w:val="28"/>
        </w:rPr>
        <w:t>1</w:t>
      </w:r>
      <w:r w:rsidRPr="00EC1F45">
        <w:rPr>
          <w:sz w:val="28"/>
          <w:szCs w:val="28"/>
        </w:rPr>
        <w:t xml:space="preserve"> год и на плановый период 20</w:t>
      </w:r>
      <w:r w:rsidR="00DA7F22">
        <w:rPr>
          <w:sz w:val="28"/>
          <w:szCs w:val="28"/>
        </w:rPr>
        <w:t>2</w:t>
      </w:r>
      <w:r w:rsidR="00B6204E">
        <w:rPr>
          <w:sz w:val="28"/>
          <w:szCs w:val="28"/>
        </w:rPr>
        <w:t>2</w:t>
      </w:r>
      <w:r w:rsidRPr="00EC1F45">
        <w:rPr>
          <w:sz w:val="28"/>
          <w:szCs w:val="28"/>
        </w:rPr>
        <w:t xml:space="preserve"> и 20</w:t>
      </w:r>
      <w:r w:rsidR="00884EE9">
        <w:rPr>
          <w:sz w:val="28"/>
          <w:szCs w:val="28"/>
        </w:rPr>
        <w:t>2</w:t>
      </w:r>
      <w:r w:rsidR="00B6204E">
        <w:rPr>
          <w:sz w:val="28"/>
          <w:szCs w:val="28"/>
        </w:rPr>
        <w:t>3</w:t>
      </w:r>
      <w:r w:rsidRPr="00EC1F45">
        <w:rPr>
          <w:sz w:val="28"/>
          <w:szCs w:val="28"/>
        </w:rPr>
        <w:t xml:space="preserve"> годов», подготовленного для рассмотрения Новгородской областной Думой во втором чтении (далее – проект закона во втором чтении), с проектом областного закона «Об областном бюджете на 20</w:t>
      </w:r>
      <w:r w:rsidR="00884EE9">
        <w:rPr>
          <w:sz w:val="28"/>
          <w:szCs w:val="28"/>
        </w:rPr>
        <w:t>2</w:t>
      </w:r>
      <w:r w:rsidR="00B6204E">
        <w:rPr>
          <w:sz w:val="28"/>
          <w:szCs w:val="28"/>
        </w:rPr>
        <w:t>1</w:t>
      </w:r>
      <w:r w:rsidRPr="00EC1F45">
        <w:rPr>
          <w:sz w:val="28"/>
          <w:szCs w:val="28"/>
        </w:rPr>
        <w:t xml:space="preserve"> год и на плановый период 20</w:t>
      </w:r>
      <w:r w:rsidR="00DA7F22">
        <w:rPr>
          <w:sz w:val="28"/>
          <w:szCs w:val="28"/>
        </w:rPr>
        <w:t>2</w:t>
      </w:r>
      <w:r w:rsidR="00B6204E">
        <w:rPr>
          <w:sz w:val="28"/>
          <w:szCs w:val="28"/>
        </w:rPr>
        <w:t>2</w:t>
      </w:r>
      <w:r w:rsidRPr="00EC1F45">
        <w:rPr>
          <w:sz w:val="28"/>
          <w:szCs w:val="28"/>
        </w:rPr>
        <w:t xml:space="preserve"> и 20</w:t>
      </w:r>
      <w:r w:rsidR="002A0F70">
        <w:rPr>
          <w:sz w:val="28"/>
          <w:szCs w:val="28"/>
        </w:rPr>
        <w:t>2</w:t>
      </w:r>
      <w:r w:rsidR="00B6204E">
        <w:rPr>
          <w:sz w:val="28"/>
          <w:szCs w:val="28"/>
        </w:rPr>
        <w:t>3</w:t>
      </w:r>
      <w:r w:rsidRPr="00EC1F45">
        <w:rPr>
          <w:sz w:val="28"/>
          <w:szCs w:val="28"/>
        </w:rPr>
        <w:t xml:space="preserve"> годов», принятом в первом чтении, установлено следующее.</w:t>
      </w:r>
      <w:proofErr w:type="gramEnd"/>
    </w:p>
    <w:p w:rsidR="00861A3A" w:rsidRDefault="002A04AE" w:rsidP="002A04AE">
      <w:pPr>
        <w:ind w:firstLine="708"/>
        <w:jc w:val="both"/>
        <w:rPr>
          <w:sz w:val="28"/>
          <w:szCs w:val="28"/>
        </w:rPr>
      </w:pPr>
      <w:r w:rsidRPr="00EC1F45">
        <w:rPr>
          <w:sz w:val="28"/>
          <w:szCs w:val="28"/>
        </w:rPr>
        <w:t>Параметры по доходам областного бюджета на 20</w:t>
      </w:r>
      <w:r w:rsidR="00884EE9">
        <w:rPr>
          <w:sz w:val="28"/>
          <w:szCs w:val="28"/>
        </w:rPr>
        <w:t>2</w:t>
      </w:r>
      <w:r w:rsidR="00B6204E">
        <w:rPr>
          <w:sz w:val="28"/>
          <w:szCs w:val="28"/>
        </w:rPr>
        <w:t>1</w:t>
      </w:r>
      <w:r w:rsidRPr="00EC1F45">
        <w:rPr>
          <w:sz w:val="28"/>
          <w:szCs w:val="28"/>
        </w:rPr>
        <w:t xml:space="preserve"> год скорректированы в сторону увеличения на </w:t>
      </w:r>
      <w:r w:rsidR="00B6204E">
        <w:rPr>
          <w:sz w:val="28"/>
          <w:szCs w:val="28"/>
        </w:rPr>
        <w:t>4234,2</w:t>
      </w:r>
      <w:r w:rsidRPr="00EC1F45">
        <w:rPr>
          <w:sz w:val="28"/>
          <w:szCs w:val="28"/>
        </w:rPr>
        <w:t xml:space="preserve"> млн. рублей (</w:t>
      </w:r>
      <w:r w:rsidR="00B6204E">
        <w:rPr>
          <w:sz w:val="28"/>
          <w:szCs w:val="28"/>
        </w:rPr>
        <w:t>12,1</w:t>
      </w:r>
      <w:r w:rsidRPr="00EC1F45">
        <w:rPr>
          <w:sz w:val="28"/>
          <w:szCs w:val="28"/>
        </w:rPr>
        <w:t xml:space="preserve"> процента)</w:t>
      </w:r>
      <w:r w:rsidR="00266A80">
        <w:rPr>
          <w:sz w:val="28"/>
          <w:szCs w:val="28"/>
        </w:rPr>
        <w:t xml:space="preserve">, по расходам областного бюджета – на </w:t>
      </w:r>
      <w:r w:rsidR="00B6204E">
        <w:rPr>
          <w:sz w:val="28"/>
          <w:szCs w:val="28"/>
        </w:rPr>
        <w:t>4234,2</w:t>
      </w:r>
      <w:r w:rsidR="00266A80">
        <w:rPr>
          <w:sz w:val="28"/>
          <w:szCs w:val="28"/>
        </w:rPr>
        <w:t xml:space="preserve"> млн. рублей (</w:t>
      </w:r>
      <w:r w:rsidR="00B6204E">
        <w:rPr>
          <w:sz w:val="28"/>
          <w:szCs w:val="28"/>
        </w:rPr>
        <w:t>11,5</w:t>
      </w:r>
      <w:r w:rsidR="00266A80">
        <w:rPr>
          <w:sz w:val="28"/>
          <w:szCs w:val="28"/>
        </w:rPr>
        <w:t xml:space="preserve"> процента).</w:t>
      </w:r>
      <w:r w:rsidR="00266A80" w:rsidRPr="00EC1F45">
        <w:rPr>
          <w:sz w:val="28"/>
          <w:szCs w:val="28"/>
        </w:rPr>
        <w:t xml:space="preserve"> </w:t>
      </w:r>
      <w:r w:rsidRPr="00EC1F45">
        <w:rPr>
          <w:sz w:val="28"/>
          <w:szCs w:val="28"/>
        </w:rPr>
        <w:t xml:space="preserve">Параметры областного бюджета на плановый период увеличены по доходам и расходам на </w:t>
      </w:r>
      <w:r w:rsidR="00B6204E">
        <w:rPr>
          <w:sz w:val="28"/>
          <w:szCs w:val="28"/>
        </w:rPr>
        <w:t>2798,3</w:t>
      </w:r>
      <w:r w:rsidRPr="00EC1F45">
        <w:rPr>
          <w:sz w:val="28"/>
          <w:szCs w:val="28"/>
        </w:rPr>
        <w:t xml:space="preserve"> млн. рублей (20</w:t>
      </w:r>
      <w:r w:rsidR="00266A80">
        <w:rPr>
          <w:sz w:val="28"/>
          <w:szCs w:val="28"/>
        </w:rPr>
        <w:t>2</w:t>
      </w:r>
      <w:r w:rsidR="00B6204E">
        <w:rPr>
          <w:sz w:val="28"/>
          <w:szCs w:val="28"/>
        </w:rPr>
        <w:t>2</w:t>
      </w:r>
      <w:r w:rsidRPr="00EC1F45">
        <w:rPr>
          <w:sz w:val="28"/>
          <w:szCs w:val="28"/>
        </w:rPr>
        <w:t xml:space="preserve"> год)</w:t>
      </w:r>
      <w:r w:rsidR="005A07B8">
        <w:rPr>
          <w:sz w:val="28"/>
          <w:szCs w:val="28"/>
        </w:rPr>
        <w:t xml:space="preserve"> и</w:t>
      </w:r>
      <w:r w:rsidRPr="00EC1F45">
        <w:rPr>
          <w:sz w:val="28"/>
          <w:szCs w:val="28"/>
        </w:rPr>
        <w:t xml:space="preserve"> на </w:t>
      </w:r>
      <w:r w:rsidR="00B6204E">
        <w:rPr>
          <w:sz w:val="28"/>
          <w:szCs w:val="28"/>
        </w:rPr>
        <w:t>2486,1</w:t>
      </w:r>
      <w:r w:rsidRPr="00EC1F45">
        <w:rPr>
          <w:sz w:val="28"/>
          <w:szCs w:val="28"/>
        </w:rPr>
        <w:t xml:space="preserve"> млн. рублей (20</w:t>
      </w:r>
      <w:r w:rsidR="00904E05">
        <w:rPr>
          <w:sz w:val="28"/>
          <w:szCs w:val="28"/>
        </w:rPr>
        <w:t>2</w:t>
      </w:r>
      <w:r w:rsidR="00B6204E">
        <w:rPr>
          <w:sz w:val="28"/>
          <w:szCs w:val="28"/>
        </w:rPr>
        <w:t>3</w:t>
      </w:r>
      <w:r w:rsidRPr="00EC1F45">
        <w:rPr>
          <w:sz w:val="28"/>
          <w:szCs w:val="28"/>
        </w:rPr>
        <w:t xml:space="preserve"> год). </w:t>
      </w:r>
    </w:p>
    <w:p w:rsidR="00861A3A" w:rsidRDefault="002A04AE" w:rsidP="00F4262B">
      <w:pPr>
        <w:ind w:right="-5" w:firstLine="708"/>
        <w:jc w:val="both"/>
        <w:rPr>
          <w:sz w:val="28"/>
          <w:szCs w:val="28"/>
        </w:rPr>
      </w:pPr>
      <w:r w:rsidRPr="00EC1F45">
        <w:rPr>
          <w:sz w:val="28"/>
          <w:szCs w:val="28"/>
        </w:rPr>
        <w:t xml:space="preserve">Дефицит областного бюджета </w:t>
      </w:r>
      <w:r w:rsidR="00266A80">
        <w:rPr>
          <w:sz w:val="28"/>
          <w:szCs w:val="28"/>
        </w:rPr>
        <w:t>на 20</w:t>
      </w:r>
      <w:r w:rsidR="008B4810">
        <w:rPr>
          <w:sz w:val="28"/>
          <w:szCs w:val="28"/>
        </w:rPr>
        <w:t>2</w:t>
      </w:r>
      <w:r w:rsidR="00B6204E">
        <w:rPr>
          <w:sz w:val="28"/>
          <w:szCs w:val="28"/>
        </w:rPr>
        <w:t>1</w:t>
      </w:r>
      <w:r w:rsidR="00266A80">
        <w:rPr>
          <w:sz w:val="28"/>
          <w:szCs w:val="28"/>
        </w:rPr>
        <w:t xml:space="preserve"> год </w:t>
      </w:r>
      <w:r w:rsidR="00B6204E">
        <w:rPr>
          <w:sz w:val="28"/>
          <w:szCs w:val="28"/>
        </w:rPr>
        <w:t>и на плановый период</w:t>
      </w:r>
      <w:r w:rsidR="002A0F70">
        <w:rPr>
          <w:sz w:val="28"/>
          <w:szCs w:val="28"/>
        </w:rPr>
        <w:t xml:space="preserve"> </w:t>
      </w:r>
      <w:r w:rsidR="00B6204E">
        <w:rPr>
          <w:sz w:val="28"/>
          <w:szCs w:val="28"/>
        </w:rPr>
        <w:t>2022 и 2023 год</w:t>
      </w:r>
      <w:r w:rsidR="002A0F70">
        <w:rPr>
          <w:sz w:val="28"/>
          <w:szCs w:val="28"/>
        </w:rPr>
        <w:t>ов,</w:t>
      </w:r>
      <w:r w:rsidR="00B6204E">
        <w:rPr>
          <w:sz w:val="28"/>
          <w:szCs w:val="28"/>
        </w:rPr>
        <w:t xml:space="preserve"> структура</w:t>
      </w:r>
      <w:r w:rsidR="00861A3A">
        <w:rPr>
          <w:sz w:val="28"/>
          <w:szCs w:val="28"/>
        </w:rPr>
        <w:t xml:space="preserve"> источников внутреннего финансирования дефицита областного бюджета</w:t>
      </w:r>
      <w:r w:rsidR="006E0C40">
        <w:rPr>
          <w:sz w:val="28"/>
          <w:szCs w:val="28"/>
        </w:rPr>
        <w:t>, а также</w:t>
      </w:r>
      <w:r w:rsidR="006E0C40" w:rsidRPr="006E0C40">
        <w:rPr>
          <w:sz w:val="28"/>
          <w:szCs w:val="28"/>
        </w:rPr>
        <w:t xml:space="preserve"> </w:t>
      </w:r>
      <w:r w:rsidR="006E0C40">
        <w:rPr>
          <w:sz w:val="28"/>
          <w:szCs w:val="28"/>
        </w:rPr>
        <w:t>размер</w:t>
      </w:r>
      <w:r w:rsidR="006E0C40" w:rsidRPr="00EC1F45">
        <w:rPr>
          <w:sz w:val="28"/>
          <w:szCs w:val="28"/>
        </w:rPr>
        <w:t xml:space="preserve"> </w:t>
      </w:r>
      <w:r w:rsidR="006E0C40">
        <w:rPr>
          <w:sz w:val="28"/>
          <w:szCs w:val="28"/>
        </w:rPr>
        <w:t>верхнего</w:t>
      </w:r>
      <w:r w:rsidR="006E0C40" w:rsidRPr="00EC1F45">
        <w:rPr>
          <w:sz w:val="28"/>
          <w:szCs w:val="28"/>
        </w:rPr>
        <w:t xml:space="preserve"> </w:t>
      </w:r>
      <w:r w:rsidR="006E0C40">
        <w:rPr>
          <w:sz w:val="28"/>
          <w:szCs w:val="28"/>
        </w:rPr>
        <w:t>предела</w:t>
      </w:r>
      <w:r w:rsidR="006E0C40" w:rsidRPr="00EC1F45">
        <w:rPr>
          <w:sz w:val="28"/>
          <w:szCs w:val="28"/>
        </w:rPr>
        <w:t xml:space="preserve"> государственного внутреннего долга</w:t>
      </w:r>
      <w:r w:rsidR="00861A3A">
        <w:rPr>
          <w:sz w:val="28"/>
          <w:szCs w:val="28"/>
        </w:rPr>
        <w:t xml:space="preserve"> </w:t>
      </w:r>
      <w:r w:rsidR="006E0C40">
        <w:rPr>
          <w:sz w:val="28"/>
          <w:szCs w:val="28"/>
        </w:rPr>
        <w:t xml:space="preserve">по сравнению </w:t>
      </w:r>
      <w:r w:rsidR="006E0C40" w:rsidRPr="00EC1F45">
        <w:rPr>
          <w:sz w:val="28"/>
          <w:szCs w:val="28"/>
        </w:rPr>
        <w:t>с проектом областного закона «Об областном бюджете на 20</w:t>
      </w:r>
      <w:r w:rsidR="006E0C40">
        <w:rPr>
          <w:sz w:val="28"/>
          <w:szCs w:val="28"/>
        </w:rPr>
        <w:t>21</w:t>
      </w:r>
      <w:r w:rsidR="006E0C40" w:rsidRPr="00EC1F45">
        <w:rPr>
          <w:sz w:val="28"/>
          <w:szCs w:val="28"/>
        </w:rPr>
        <w:t xml:space="preserve"> год и на плановый период 20</w:t>
      </w:r>
      <w:r w:rsidR="006E0C40">
        <w:rPr>
          <w:sz w:val="28"/>
          <w:szCs w:val="28"/>
        </w:rPr>
        <w:t>22</w:t>
      </w:r>
      <w:r w:rsidR="006E0C40" w:rsidRPr="00EC1F45">
        <w:rPr>
          <w:sz w:val="28"/>
          <w:szCs w:val="28"/>
        </w:rPr>
        <w:t xml:space="preserve"> и 202</w:t>
      </w:r>
      <w:r w:rsidR="006E0C40">
        <w:rPr>
          <w:sz w:val="28"/>
          <w:szCs w:val="28"/>
        </w:rPr>
        <w:t>3</w:t>
      </w:r>
      <w:r w:rsidR="006E0C40" w:rsidRPr="00EC1F45">
        <w:rPr>
          <w:sz w:val="28"/>
          <w:szCs w:val="28"/>
        </w:rPr>
        <w:t xml:space="preserve"> годов»</w:t>
      </w:r>
      <w:r w:rsidR="006E0C40">
        <w:rPr>
          <w:sz w:val="28"/>
          <w:szCs w:val="28"/>
        </w:rPr>
        <w:t>,</w:t>
      </w:r>
      <w:r w:rsidR="006E0C40" w:rsidRPr="00EC1F45">
        <w:rPr>
          <w:sz w:val="28"/>
          <w:szCs w:val="28"/>
        </w:rPr>
        <w:t xml:space="preserve"> принятом в первом чтении</w:t>
      </w:r>
      <w:r w:rsidR="006E0C40">
        <w:rPr>
          <w:sz w:val="28"/>
          <w:szCs w:val="28"/>
        </w:rPr>
        <w:t xml:space="preserve">, </w:t>
      </w:r>
      <w:r w:rsidR="00861A3A">
        <w:rPr>
          <w:sz w:val="28"/>
          <w:szCs w:val="28"/>
        </w:rPr>
        <w:t xml:space="preserve">не </w:t>
      </w:r>
      <w:r w:rsidR="00082DCB">
        <w:rPr>
          <w:sz w:val="28"/>
          <w:szCs w:val="28"/>
        </w:rPr>
        <w:t>из</w:t>
      </w:r>
      <w:r w:rsidR="00861A3A">
        <w:rPr>
          <w:sz w:val="28"/>
          <w:szCs w:val="28"/>
        </w:rPr>
        <w:t>мен</w:t>
      </w:r>
      <w:r w:rsidR="006E0C40">
        <w:rPr>
          <w:sz w:val="28"/>
          <w:szCs w:val="28"/>
        </w:rPr>
        <w:t>ились</w:t>
      </w:r>
      <w:r w:rsidR="00861A3A">
        <w:rPr>
          <w:sz w:val="28"/>
          <w:szCs w:val="28"/>
        </w:rPr>
        <w:t>.</w:t>
      </w:r>
    </w:p>
    <w:p w:rsidR="00C44798" w:rsidRDefault="00B67D74" w:rsidP="00C44798">
      <w:pPr>
        <w:ind w:right="-5"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Рост</w:t>
      </w:r>
      <w:r w:rsidRPr="00EC1F45">
        <w:rPr>
          <w:sz w:val="28"/>
          <w:szCs w:val="28"/>
        </w:rPr>
        <w:t xml:space="preserve"> </w:t>
      </w:r>
      <w:r w:rsidR="00DA5204">
        <w:rPr>
          <w:sz w:val="28"/>
          <w:szCs w:val="28"/>
        </w:rPr>
        <w:t>поступлений</w:t>
      </w:r>
      <w:r w:rsidRPr="00EC1F45">
        <w:rPr>
          <w:sz w:val="28"/>
          <w:szCs w:val="28"/>
        </w:rPr>
        <w:t xml:space="preserve"> доходов областного бюджета в 20</w:t>
      </w:r>
      <w:r>
        <w:rPr>
          <w:sz w:val="28"/>
          <w:szCs w:val="28"/>
        </w:rPr>
        <w:t>2</w:t>
      </w:r>
      <w:r w:rsidR="00B6204E">
        <w:rPr>
          <w:sz w:val="28"/>
          <w:szCs w:val="28"/>
        </w:rPr>
        <w:t>1</w:t>
      </w:r>
      <w:r w:rsidRPr="00EC1F45">
        <w:rPr>
          <w:sz w:val="28"/>
          <w:szCs w:val="28"/>
        </w:rPr>
        <w:t xml:space="preserve"> году на </w:t>
      </w:r>
      <w:r w:rsidR="00B6204E">
        <w:rPr>
          <w:sz w:val="28"/>
          <w:szCs w:val="28"/>
        </w:rPr>
        <w:t>4234,2</w:t>
      </w:r>
      <w:r w:rsidRPr="00EC1F45">
        <w:rPr>
          <w:sz w:val="28"/>
          <w:szCs w:val="28"/>
        </w:rPr>
        <w:t xml:space="preserve"> млн. рублей связан с увеличением безвозмездных поступлений из федерального бюджета </w:t>
      </w:r>
      <w:r w:rsidR="00C44798">
        <w:rPr>
          <w:sz w:val="28"/>
          <w:szCs w:val="28"/>
        </w:rPr>
        <w:t xml:space="preserve">на </w:t>
      </w:r>
      <w:r w:rsidR="00B6204E">
        <w:rPr>
          <w:sz w:val="28"/>
          <w:szCs w:val="28"/>
        </w:rPr>
        <w:t>4233,8</w:t>
      </w:r>
      <w:r w:rsidR="00C44798">
        <w:rPr>
          <w:sz w:val="28"/>
          <w:szCs w:val="28"/>
        </w:rPr>
        <w:t xml:space="preserve"> млн. рублей, а также </w:t>
      </w:r>
      <w:r w:rsidR="004A32B1">
        <w:rPr>
          <w:sz w:val="28"/>
          <w:szCs w:val="28"/>
        </w:rPr>
        <w:t>акцизов на нефтепродукты</w:t>
      </w:r>
      <w:r w:rsidR="00C44798">
        <w:rPr>
          <w:sz w:val="28"/>
          <w:szCs w:val="28"/>
        </w:rPr>
        <w:t xml:space="preserve"> на </w:t>
      </w:r>
      <w:r w:rsidR="002A0F70">
        <w:rPr>
          <w:sz w:val="28"/>
          <w:szCs w:val="28"/>
        </w:rPr>
        <w:t>0,4</w:t>
      </w:r>
      <w:r w:rsidR="00C44798">
        <w:rPr>
          <w:sz w:val="28"/>
          <w:szCs w:val="28"/>
        </w:rPr>
        <w:t xml:space="preserve"> млн. рублей в связи с </w:t>
      </w:r>
      <w:r w:rsidR="00912EAD">
        <w:rPr>
          <w:sz w:val="28"/>
          <w:szCs w:val="28"/>
        </w:rPr>
        <w:t>приведение</w:t>
      </w:r>
      <w:r w:rsidR="004A32B1">
        <w:rPr>
          <w:sz w:val="28"/>
          <w:szCs w:val="28"/>
        </w:rPr>
        <w:t>м</w:t>
      </w:r>
      <w:r w:rsidR="00912EAD">
        <w:rPr>
          <w:sz w:val="28"/>
          <w:szCs w:val="28"/>
        </w:rPr>
        <w:t xml:space="preserve"> </w:t>
      </w:r>
      <w:r w:rsidR="004A32B1">
        <w:rPr>
          <w:sz w:val="28"/>
          <w:szCs w:val="28"/>
        </w:rPr>
        <w:t xml:space="preserve">прогноза поступлений по налогу </w:t>
      </w:r>
      <w:r w:rsidR="00912EAD">
        <w:rPr>
          <w:sz w:val="28"/>
          <w:szCs w:val="28"/>
        </w:rPr>
        <w:t xml:space="preserve">в соответствие с данными </w:t>
      </w:r>
      <w:r w:rsidR="004A32B1">
        <w:rPr>
          <w:sz w:val="28"/>
          <w:szCs w:val="28"/>
        </w:rPr>
        <w:t>главного администратора доходов</w:t>
      </w:r>
      <w:r w:rsidR="00082DCB">
        <w:rPr>
          <w:sz w:val="28"/>
          <w:szCs w:val="28"/>
        </w:rPr>
        <w:t xml:space="preserve"> </w:t>
      </w:r>
      <w:r w:rsidR="004A32B1">
        <w:rPr>
          <w:sz w:val="28"/>
          <w:szCs w:val="28"/>
        </w:rPr>
        <w:t>-</w:t>
      </w:r>
      <w:r w:rsidR="00DA5204">
        <w:rPr>
          <w:sz w:val="28"/>
          <w:szCs w:val="28"/>
        </w:rPr>
        <w:t xml:space="preserve"> </w:t>
      </w:r>
      <w:r w:rsidR="004A32B1">
        <w:rPr>
          <w:sz w:val="28"/>
          <w:szCs w:val="28"/>
        </w:rPr>
        <w:t>Межрегионального операционного управления Фе</w:t>
      </w:r>
      <w:r w:rsidR="00912EAD">
        <w:rPr>
          <w:sz w:val="28"/>
          <w:szCs w:val="28"/>
        </w:rPr>
        <w:t>дерального казначейства</w:t>
      </w:r>
      <w:r w:rsidR="00E56DB9">
        <w:rPr>
          <w:sz w:val="28"/>
          <w:szCs w:val="28"/>
        </w:rPr>
        <w:t>.</w:t>
      </w:r>
      <w:proofErr w:type="gramEnd"/>
    </w:p>
    <w:p w:rsidR="002A04AE" w:rsidRDefault="002A04AE" w:rsidP="002A04AE">
      <w:pPr>
        <w:ind w:firstLine="708"/>
        <w:jc w:val="both"/>
        <w:rPr>
          <w:sz w:val="28"/>
          <w:szCs w:val="28"/>
        </w:rPr>
      </w:pPr>
      <w:r w:rsidRPr="00EC1F45">
        <w:rPr>
          <w:sz w:val="28"/>
          <w:szCs w:val="28"/>
        </w:rPr>
        <w:t xml:space="preserve">Ежегодное увеличение </w:t>
      </w:r>
      <w:r w:rsidR="00DA5204">
        <w:rPr>
          <w:sz w:val="28"/>
          <w:szCs w:val="28"/>
        </w:rPr>
        <w:t>поступлений</w:t>
      </w:r>
      <w:r w:rsidRPr="00EC1F45">
        <w:rPr>
          <w:sz w:val="28"/>
          <w:szCs w:val="28"/>
        </w:rPr>
        <w:t xml:space="preserve"> доходов в плановом периоде на </w:t>
      </w:r>
      <w:r w:rsidR="004A32B1">
        <w:rPr>
          <w:sz w:val="28"/>
          <w:szCs w:val="28"/>
        </w:rPr>
        <w:t>2798,3</w:t>
      </w:r>
      <w:r w:rsidRPr="00EC1F45">
        <w:rPr>
          <w:sz w:val="28"/>
          <w:szCs w:val="28"/>
        </w:rPr>
        <w:t xml:space="preserve"> млн. рублей (20</w:t>
      </w:r>
      <w:r w:rsidR="001655B9">
        <w:rPr>
          <w:sz w:val="28"/>
          <w:szCs w:val="28"/>
        </w:rPr>
        <w:t>2</w:t>
      </w:r>
      <w:r w:rsidR="004A32B1">
        <w:rPr>
          <w:sz w:val="28"/>
          <w:szCs w:val="28"/>
        </w:rPr>
        <w:t>2</w:t>
      </w:r>
      <w:r w:rsidRPr="00EC1F45">
        <w:rPr>
          <w:sz w:val="28"/>
          <w:szCs w:val="28"/>
        </w:rPr>
        <w:t xml:space="preserve"> год) </w:t>
      </w:r>
      <w:r w:rsidR="001827A5">
        <w:rPr>
          <w:sz w:val="28"/>
          <w:szCs w:val="28"/>
        </w:rPr>
        <w:t xml:space="preserve">и </w:t>
      </w:r>
      <w:r w:rsidRPr="00EC1F45">
        <w:rPr>
          <w:sz w:val="28"/>
          <w:szCs w:val="28"/>
        </w:rPr>
        <w:t xml:space="preserve">на </w:t>
      </w:r>
      <w:r w:rsidR="004A32B1">
        <w:rPr>
          <w:sz w:val="28"/>
          <w:szCs w:val="28"/>
        </w:rPr>
        <w:t xml:space="preserve">2486,1 </w:t>
      </w:r>
      <w:r w:rsidRPr="00EC1F45">
        <w:rPr>
          <w:sz w:val="28"/>
          <w:szCs w:val="28"/>
        </w:rPr>
        <w:t>млн. рублей (202</w:t>
      </w:r>
      <w:r w:rsidR="004A32B1">
        <w:rPr>
          <w:sz w:val="28"/>
          <w:szCs w:val="28"/>
        </w:rPr>
        <w:t>3</w:t>
      </w:r>
      <w:r w:rsidRPr="00EC1F45">
        <w:rPr>
          <w:sz w:val="28"/>
          <w:szCs w:val="28"/>
        </w:rPr>
        <w:t xml:space="preserve"> год) </w:t>
      </w:r>
      <w:r w:rsidR="008A168F">
        <w:rPr>
          <w:sz w:val="28"/>
          <w:szCs w:val="28"/>
        </w:rPr>
        <w:t xml:space="preserve">также </w:t>
      </w:r>
      <w:r w:rsidRPr="00EC1F45">
        <w:rPr>
          <w:sz w:val="28"/>
          <w:szCs w:val="28"/>
        </w:rPr>
        <w:t xml:space="preserve">связано с </w:t>
      </w:r>
      <w:r w:rsidR="008B6D86">
        <w:rPr>
          <w:sz w:val="28"/>
          <w:szCs w:val="28"/>
        </w:rPr>
        <w:t>увеличением</w:t>
      </w:r>
      <w:r w:rsidRPr="00EC1F45">
        <w:rPr>
          <w:sz w:val="28"/>
          <w:szCs w:val="28"/>
        </w:rPr>
        <w:t xml:space="preserve"> безвозмездных поступлений из федерального бюджета</w:t>
      </w:r>
      <w:r w:rsidR="00E56DB9" w:rsidRPr="00E56DB9">
        <w:rPr>
          <w:sz w:val="28"/>
          <w:szCs w:val="28"/>
        </w:rPr>
        <w:t xml:space="preserve"> </w:t>
      </w:r>
      <w:r w:rsidR="00E56DB9">
        <w:rPr>
          <w:sz w:val="28"/>
          <w:szCs w:val="28"/>
        </w:rPr>
        <w:t xml:space="preserve">и </w:t>
      </w:r>
      <w:r w:rsidR="004A32B1">
        <w:rPr>
          <w:sz w:val="28"/>
          <w:szCs w:val="28"/>
        </w:rPr>
        <w:t>уточнением прогноза поступлений по акцизам не нефтепродукты</w:t>
      </w:r>
      <w:r w:rsidRPr="00EC1F45">
        <w:rPr>
          <w:sz w:val="28"/>
          <w:szCs w:val="28"/>
        </w:rPr>
        <w:t xml:space="preserve">. </w:t>
      </w:r>
    </w:p>
    <w:p w:rsidR="00FF66CB" w:rsidRDefault="001506EC" w:rsidP="008563A4">
      <w:pPr>
        <w:jc w:val="both"/>
        <w:rPr>
          <w:sz w:val="28"/>
          <w:szCs w:val="28"/>
        </w:rPr>
      </w:pPr>
      <w:r w:rsidRPr="001506EC">
        <w:rPr>
          <w:sz w:val="28"/>
          <w:szCs w:val="28"/>
        </w:rPr>
        <w:tab/>
      </w:r>
      <w:proofErr w:type="gramStart"/>
      <w:r w:rsidR="002B2B84" w:rsidRPr="001506EC">
        <w:rPr>
          <w:sz w:val="28"/>
          <w:szCs w:val="28"/>
        </w:rPr>
        <w:t xml:space="preserve">Следует отметить, что </w:t>
      </w:r>
      <w:r w:rsidRPr="001506EC">
        <w:rPr>
          <w:sz w:val="28"/>
          <w:szCs w:val="28"/>
        </w:rPr>
        <w:t>Межрегиональн</w:t>
      </w:r>
      <w:r>
        <w:rPr>
          <w:sz w:val="28"/>
          <w:szCs w:val="28"/>
        </w:rPr>
        <w:t>ым</w:t>
      </w:r>
      <w:r w:rsidRPr="001506EC">
        <w:rPr>
          <w:sz w:val="28"/>
          <w:szCs w:val="28"/>
        </w:rPr>
        <w:t xml:space="preserve"> операционн</w:t>
      </w:r>
      <w:r>
        <w:rPr>
          <w:sz w:val="28"/>
          <w:szCs w:val="28"/>
        </w:rPr>
        <w:t>ым</w:t>
      </w:r>
      <w:r w:rsidRPr="001506EC">
        <w:rPr>
          <w:sz w:val="28"/>
          <w:szCs w:val="28"/>
        </w:rPr>
        <w:t xml:space="preserve"> управление</w:t>
      </w:r>
      <w:r w:rsidR="00C05F47">
        <w:rPr>
          <w:sz w:val="28"/>
          <w:szCs w:val="28"/>
        </w:rPr>
        <w:t>м</w:t>
      </w:r>
      <w:r w:rsidRPr="001506EC">
        <w:rPr>
          <w:sz w:val="28"/>
          <w:szCs w:val="28"/>
        </w:rPr>
        <w:t xml:space="preserve"> Федерального казначейства</w:t>
      </w:r>
      <w:r w:rsidR="00C05F47">
        <w:rPr>
          <w:sz w:val="28"/>
          <w:szCs w:val="28"/>
        </w:rPr>
        <w:t xml:space="preserve"> н</w:t>
      </w:r>
      <w:r w:rsidRPr="001506EC">
        <w:rPr>
          <w:sz w:val="28"/>
          <w:szCs w:val="28"/>
        </w:rPr>
        <w:t>е подтвержден</w:t>
      </w:r>
      <w:r w:rsidR="00C05F47">
        <w:rPr>
          <w:sz w:val="28"/>
          <w:szCs w:val="28"/>
        </w:rPr>
        <w:t>ы</w:t>
      </w:r>
      <w:r w:rsidRPr="001506EC">
        <w:rPr>
          <w:sz w:val="28"/>
          <w:szCs w:val="28"/>
        </w:rPr>
        <w:t xml:space="preserve"> прогноз</w:t>
      </w:r>
      <w:r w:rsidR="00C05F47">
        <w:rPr>
          <w:sz w:val="28"/>
          <w:szCs w:val="28"/>
        </w:rPr>
        <w:t xml:space="preserve">ные </w:t>
      </w:r>
      <w:r w:rsidRPr="001506EC">
        <w:rPr>
          <w:sz w:val="28"/>
          <w:szCs w:val="28"/>
        </w:rPr>
        <w:t>поступлени</w:t>
      </w:r>
      <w:r w:rsidR="00C05F47">
        <w:rPr>
          <w:sz w:val="28"/>
          <w:szCs w:val="28"/>
        </w:rPr>
        <w:t>я</w:t>
      </w:r>
      <w:r w:rsidRPr="001506EC">
        <w:rPr>
          <w:sz w:val="28"/>
          <w:szCs w:val="28"/>
        </w:rPr>
        <w:t xml:space="preserve"> по акцизам на алкогольную </w:t>
      </w:r>
      <w:r w:rsidRPr="00C05F47">
        <w:rPr>
          <w:sz w:val="28"/>
          <w:szCs w:val="28"/>
        </w:rPr>
        <w:t>продукцию</w:t>
      </w:r>
      <w:r w:rsidR="00D52079">
        <w:rPr>
          <w:sz w:val="28"/>
          <w:szCs w:val="28"/>
        </w:rPr>
        <w:t>;</w:t>
      </w:r>
      <w:r w:rsidR="00C05F47" w:rsidRPr="00C05F47">
        <w:rPr>
          <w:sz w:val="28"/>
          <w:szCs w:val="28"/>
        </w:rPr>
        <w:t xml:space="preserve"> Управление</w:t>
      </w:r>
      <w:r w:rsidR="00C05F47">
        <w:rPr>
          <w:sz w:val="28"/>
          <w:szCs w:val="28"/>
        </w:rPr>
        <w:t>м</w:t>
      </w:r>
      <w:r w:rsidR="00C05F47" w:rsidRPr="00C05F47">
        <w:rPr>
          <w:sz w:val="28"/>
          <w:szCs w:val="28"/>
        </w:rPr>
        <w:t xml:space="preserve"> Федеральной налоговой</w:t>
      </w:r>
      <w:r w:rsidR="00C05F47">
        <w:rPr>
          <w:sz w:val="28"/>
          <w:szCs w:val="28"/>
        </w:rPr>
        <w:t xml:space="preserve"> службы по Новгородской области не представлены </w:t>
      </w:r>
      <w:r w:rsidR="007D52B4">
        <w:rPr>
          <w:sz w:val="28"/>
          <w:szCs w:val="28"/>
        </w:rPr>
        <w:t xml:space="preserve">обосновывающие </w:t>
      </w:r>
      <w:r w:rsidR="002B2B84" w:rsidRPr="002B2B84">
        <w:rPr>
          <w:sz w:val="28"/>
          <w:szCs w:val="28"/>
        </w:rPr>
        <w:t>документы</w:t>
      </w:r>
      <w:r w:rsidR="007D52B4">
        <w:rPr>
          <w:sz w:val="28"/>
          <w:szCs w:val="28"/>
        </w:rPr>
        <w:t xml:space="preserve"> от налогоплательщиков</w:t>
      </w:r>
      <w:r w:rsidR="002B2B84" w:rsidRPr="002B2B84">
        <w:rPr>
          <w:sz w:val="28"/>
          <w:szCs w:val="28"/>
        </w:rPr>
        <w:t xml:space="preserve">, подтверждающие прогнозные значения </w:t>
      </w:r>
      <w:r w:rsidR="007D52B4">
        <w:rPr>
          <w:sz w:val="28"/>
          <w:szCs w:val="28"/>
        </w:rPr>
        <w:t>налоговой базы по сфере «химическое производство» при</w:t>
      </w:r>
      <w:r w:rsidR="002B2B84" w:rsidRPr="002B2B84">
        <w:rPr>
          <w:sz w:val="28"/>
          <w:szCs w:val="28"/>
        </w:rPr>
        <w:t xml:space="preserve"> расчет</w:t>
      </w:r>
      <w:r w:rsidR="007D52B4">
        <w:rPr>
          <w:sz w:val="28"/>
          <w:szCs w:val="28"/>
        </w:rPr>
        <w:t>е</w:t>
      </w:r>
      <w:r w:rsidR="002B2B84" w:rsidRPr="002B2B84">
        <w:rPr>
          <w:sz w:val="28"/>
          <w:szCs w:val="28"/>
        </w:rPr>
        <w:t xml:space="preserve"> </w:t>
      </w:r>
      <w:r>
        <w:rPr>
          <w:sz w:val="28"/>
          <w:szCs w:val="28"/>
        </w:rPr>
        <w:t>суммы налога на прибыль</w:t>
      </w:r>
      <w:r w:rsidR="007D52B4">
        <w:rPr>
          <w:sz w:val="28"/>
          <w:szCs w:val="28"/>
        </w:rPr>
        <w:t xml:space="preserve"> предприятий</w:t>
      </w:r>
      <w:r w:rsidR="001B4D8E">
        <w:rPr>
          <w:sz w:val="28"/>
          <w:szCs w:val="28"/>
        </w:rPr>
        <w:t xml:space="preserve">, </w:t>
      </w:r>
      <w:r w:rsidR="007D52B4">
        <w:rPr>
          <w:sz w:val="28"/>
          <w:szCs w:val="28"/>
        </w:rPr>
        <w:t xml:space="preserve">что не исключает риск </w:t>
      </w:r>
      <w:proofErr w:type="spellStart"/>
      <w:r w:rsidR="007D52B4">
        <w:rPr>
          <w:sz w:val="28"/>
          <w:szCs w:val="28"/>
        </w:rPr>
        <w:t>недопоступления</w:t>
      </w:r>
      <w:proofErr w:type="spellEnd"/>
      <w:r w:rsidR="007D52B4">
        <w:rPr>
          <w:sz w:val="28"/>
          <w:szCs w:val="28"/>
        </w:rPr>
        <w:t xml:space="preserve">  налога в прогнозируемом объеме</w:t>
      </w:r>
      <w:r w:rsidR="002B2B84" w:rsidRPr="002B2B84">
        <w:rPr>
          <w:sz w:val="28"/>
          <w:szCs w:val="28"/>
        </w:rPr>
        <w:t>.</w:t>
      </w:r>
      <w:proofErr w:type="gramEnd"/>
      <w:r w:rsidR="002B2B84">
        <w:rPr>
          <w:sz w:val="28"/>
          <w:szCs w:val="28"/>
        </w:rPr>
        <w:t xml:space="preserve"> </w:t>
      </w:r>
      <w:proofErr w:type="gramStart"/>
      <w:r w:rsidR="00FF66CB" w:rsidRPr="00C16DB9">
        <w:rPr>
          <w:sz w:val="28"/>
          <w:szCs w:val="28"/>
        </w:rPr>
        <w:t xml:space="preserve">Также не произведена корректировка прогноза отдельных налоговых доходов (налога на доходы физических лиц, налог на имущество организаций) в соответствии с уточненным прогнозом социально-экономического развития Новгородской области на 2021-2023 годы,  </w:t>
      </w:r>
      <w:r w:rsidR="00FF66CB" w:rsidRPr="00FF66CB">
        <w:rPr>
          <w:sz w:val="28"/>
          <w:szCs w:val="28"/>
        </w:rPr>
        <w:t>в связи с тем, что</w:t>
      </w:r>
      <w:r w:rsidR="00FF66CB" w:rsidRPr="00C16DB9">
        <w:rPr>
          <w:sz w:val="28"/>
          <w:szCs w:val="28"/>
        </w:rPr>
        <w:t xml:space="preserve"> уточненный прогноз одобрен Правительством Новгородской </w:t>
      </w:r>
      <w:r w:rsidR="00FF66CB" w:rsidRPr="00C16DB9">
        <w:rPr>
          <w:sz w:val="28"/>
          <w:szCs w:val="28"/>
        </w:rPr>
        <w:lastRenderedPageBreak/>
        <w:t>области лишь 16 декабря 2020 года</w:t>
      </w:r>
      <w:r w:rsidR="00FF66CB" w:rsidRPr="00FF66CB">
        <w:rPr>
          <w:sz w:val="28"/>
          <w:szCs w:val="28"/>
          <w:vertAlign w:val="superscript"/>
        </w:rPr>
        <w:footnoteReference w:id="1"/>
      </w:r>
      <w:r w:rsidR="000F569B">
        <w:rPr>
          <w:sz w:val="28"/>
          <w:szCs w:val="28"/>
        </w:rPr>
        <w:t xml:space="preserve"> (не</w:t>
      </w:r>
      <w:r w:rsidR="00FF66CB" w:rsidRPr="00C16DB9">
        <w:rPr>
          <w:sz w:val="28"/>
          <w:szCs w:val="28"/>
        </w:rPr>
        <w:t xml:space="preserve"> соблю</w:t>
      </w:r>
      <w:r w:rsidR="000F569B">
        <w:rPr>
          <w:sz w:val="28"/>
          <w:szCs w:val="28"/>
        </w:rPr>
        <w:t>дены</w:t>
      </w:r>
      <w:r w:rsidR="00FF66CB" w:rsidRPr="00C16DB9">
        <w:rPr>
          <w:sz w:val="28"/>
          <w:szCs w:val="28"/>
        </w:rPr>
        <w:t xml:space="preserve"> положения частей 3, 5 статьи 173 Бюджетного кодекса Российской Федерации</w:t>
      </w:r>
      <w:r w:rsidR="000F569B">
        <w:rPr>
          <w:sz w:val="28"/>
          <w:szCs w:val="28"/>
        </w:rPr>
        <w:t>)</w:t>
      </w:r>
      <w:r w:rsidR="00FF66CB" w:rsidRPr="00C16DB9">
        <w:rPr>
          <w:sz w:val="28"/>
          <w:szCs w:val="28"/>
        </w:rPr>
        <w:t>.</w:t>
      </w:r>
      <w:proofErr w:type="gramEnd"/>
    </w:p>
    <w:p w:rsidR="002A04AE" w:rsidRDefault="002A04AE" w:rsidP="002A04AE">
      <w:pPr>
        <w:ind w:firstLine="708"/>
        <w:jc w:val="both"/>
        <w:rPr>
          <w:sz w:val="28"/>
          <w:szCs w:val="28"/>
        </w:rPr>
      </w:pPr>
      <w:r w:rsidRPr="00EC1F45">
        <w:rPr>
          <w:sz w:val="28"/>
          <w:szCs w:val="28"/>
        </w:rPr>
        <w:t>Причины увеличения доходной части областного бюджета, а также информация по изменению расходной части областного бюджета в сравнении с проектом областного закона «Об областном бюджете на 20</w:t>
      </w:r>
      <w:r w:rsidR="004A32B1">
        <w:rPr>
          <w:sz w:val="28"/>
          <w:szCs w:val="28"/>
        </w:rPr>
        <w:t>21</w:t>
      </w:r>
      <w:r w:rsidRPr="00EC1F45">
        <w:rPr>
          <w:sz w:val="28"/>
          <w:szCs w:val="28"/>
        </w:rPr>
        <w:t xml:space="preserve"> год и на плановый период 20</w:t>
      </w:r>
      <w:r w:rsidR="004A32B1">
        <w:rPr>
          <w:sz w:val="28"/>
          <w:szCs w:val="28"/>
        </w:rPr>
        <w:t>2</w:t>
      </w:r>
      <w:r w:rsidR="00F4794A">
        <w:rPr>
          <w:sz w:val="28"/>
          <w:szCs w:val="28"/>
        </w:rPr>
        <w:t>2</w:t>
      </w:r>
      <w:r w:rsidRPr="00EC1F45">
        <w:rPr>
          <w:sz w:val="28"/>
          <w:szCs w:val="28"/>
        </w:rPr>
        <w:t xml:space="preserve"> и 202</w:t>
      </w:r>
      <w:r w:rsidR="004A32B1">
        <w:rPr>
          <w:sz w:val="28"/>
          <w:szCs w:val="28"/>
        </w:rPr>
        <w:t>3</w:t>
      </w:r>
      <w:r w:rsidRPr="00EC1F45">
        <w:rPr>
          <w:sz w:val="28"/>
          <w:szCs w:val="28"/>
        </w:rPr>
        <w:t xml:space="preserve"> годов», принятом в первом чтении, </w:t>
      </w:r>
      <w:r w:rsidR="008B6D86">
        <w:rPr>
          <w:sz w:val="28"/>
          <w:szCs w:val="28"/>
        </w:rPr>
        <w:t xml:space="preserve">подробно </w:t>
      </w:r>
      <w:r w:rsidRPr="00EC1F45">
        <w:rPr>
          <w:sz w:val="28"/>
          <w:szCs w:val="28"/>
        </w:rPr>
        <w:t xml:space="preserve">приведена в </w:t>
      </w:r>
      <w:r w:rsidR="00082DCB">
        <w:rPr>
          <w:sz w:val="28"/>
          <w:szCs w:val="28"/>
        </w:rPr>
        <w:t>П</w:t>
      </w:r>
      <w:r w:rsidRPr="00EC1F45">
        <w:rPr>
          <w:sz w:val="28"/>
          <w:szCs w:val="28"/>
        </w:rPr>
        <w:t xml:space="preserve">ояснительной записке </w:t>
      </w:r>
      <w:r w:rsidR="001655B9">
        <w:rPr>
          <w:sz w:val="28"/>
          <w:szCs w:val="28"/>
        </w:rPr>
        <w:t>министерства</w:t>
      </w:r>
      <w:r w:rsidRPr="00EC1F45">
        <w:rPr>
          <w:sz w:val="28"/>
          <w:szCs w:val="28"/>
        </w:rPr>
        <w:t xml:space="preserve"> финансов Новгородской области</w:t>
      </w:r>
      <w:r w:rsidR="006D5D74">
        <w:rPr>
          <w:sz w:val="28"/>
          <w:szCs w:val="28"/>
        </w:rPr>
        <w:t xml:space="preserve">. </w:t>
      </w:r>
      <w:proofErr w:type="gramStart"/>
      <w:r w:rsidR="00E0538B">
        <w:rPr>
          <w:sz w:val="28"/>
          <w:szCs w:val="28"/>
        </w:rPr>
        <w:t xml:space="preserve">Следует отметить, что </w:t>
      </w:r>
      <w:r w:rsidR="00086E50">
        <w:rPr>
          <w:sz w:val="28"/>
          <w:szCs w:val="28"/>
        </w:rPr>
        <w:t>Пояснительная записка содержит отдельные неточности в части сведений об объемах бюджетных ассигнований по разделу 05 «Жилищно-коммунальное хозяйство»</w:t>
      </w:r>
      <w:r w:rsidR="00086E50">
        <w:rPr>
          <w:rStyle w:val="a9"/>
          <w:sz w:val="28"/>
          <w:szCs w:val="28"/>
        </w:rPr>
        <w:footnoteReference w:id="2"/>
      </w:r>
      <w:r w:rsidR="00086E50">
        <w:rPr>
          <w:sz w:val="28"/>
          <w:szCs w:val="28"/>
        </w:rPr>
        <w:t xml:space="preserve"> и разделу 06 «Охрана окружающей среды»</w:t>
      </w:r>
      <w:r w:rsidR="00086E50">
        <w:rPr>
          <w:rStyle w:val="a9"/>
          <w:sz w:val="28"/>
          <w:szCs w:val="28"/>
        </w:rPr>
        <w:footnoteReference w:id="3"/>
      </w:r>
      <w:r w:rsidR="00E63914">
        <w:rPr>
          <w:sz w:val="28"/>
          <w:szCs w:val="28"/>
        </w:rPr>
        <w:t>, по отдельным направлениям расходов по разделу 07 «Образование»</w:t>
      </w:r>
      <w:r w:rsidR="00E63914">
        <w:rPr>
          <w:rStyle w:val="a9"/>
          <w:sz w:val="28"/>
          <w:szCs w:val="28"/>
        </w:rPr>
        <w:footnoteReference w:id="4"/>
      </w:r>
      <w:r w:rsidR="006E0C40">
        <w:rPr>
          <w:sz w:val="28"/>
          <w:szCs w:val="28"/>
        </w:rPr>
        <w:t>,</w:t>
      </w:r>
      <w:r w:rsidR="00086E50">
        <w:rPr>
          <w:sz w:val="28"/>
          <w:szCs w:val="28"/>
        </w:rPr>
        <w:t xml:space="preserve"> </w:t>
      </w:r>
      <w:r w:rsidR="006E0C40">
        <w:rPr>
          <w:sz w:val="28"/>
          <w:szCs w:val="28"/>
        </w:rPr>
        <w:t>а также указания наименования безвозмездных поступлений из федерального бюджета</w:t>
      </w:r>
      <w:r w:rsidR="006E0C40">
        <w:rPr>
          <w:rStyle w:val="a9"/>
          <w:sz w:val="28"/>
          <w:szCs w:val="28"/>
        </w:rPr>
        <w:footnoteReference w:id="5"/>
      </w:r>
      <w:r w:rsidR="006E0C40">
        <w:rPr>
          <w:sz w:val="28"/>
          <w:szCs w:val="28"/>
        </w:rPr>
        <w:t xml:space="preserve">. </w:t>
      </w:r>
      <w:r w:rsidR="00715284">
        <w:rPr>
          <w:sz w:val="28"/>
          <w:szCs w:val="28"/>
        </w:rPr>
        <w:t>В целом в</w:t>
      </w:r>
      <w:r w:rsidR="00C71F67">
        <w:rPr>
          <w:sz w:val="28"/>
          <w:szCs w:val="28"/>
        </w:rPr>
        <w:t>носимые</w:t>
      </w:r>
      <w:r w:rsidR="006D5D74">
        <w:rPr>
          <w:sz w:val="28"/>
          <w:szCs w:val="28"/>
        </w:rPr>
        <w:t xml:space="preserve"> изменения проанализированы Счетной палатой, замечаний не имеется</w:t>
      </w:r>
      <w:r w:rsidRPr="00EC1F45">
        <w:rPr>
          <w:sz w:val="28"/>
          <w:szCs w:val="28"/>
        </w:rPr>
        <w:t xml:space="preserve">. </w:t>
      </w:r>
      <w:proofErr w:type="gramEnd"/>
    </w:p>
    <w:p w:rsidR="005C7175" w:rsidRDefault="005C7175" w:rsidP="00712DF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сравнению с </w:t>
      </w:r>
      <w:r w:rsidRPr="00EC1F45">
        <w:rPr>
          <w:sz w:val="28"/>
          <w:szCs w:val="28"/>
        </w:rPr>
        <w:t>проектом областного закона «Об областном бюджете на 20</w:t>
      </w:r>
      <w:r>
        <w:rPr>
          <w:sz w:val="28"/>
          <w:szCs w:val="28"/>
        </w:rPr>
        <w:t>21</w:t>
      </w:r>
      <w:r w:rsidRPr="00EC1F45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22</w:t>
      </w:r>
      <w:r w:rsidRPr="00EC1F45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EC1F45">
        <w:rPr>
          <w:sz w:val="28"/>
          <w:szCs w:val="28"/>
        </w:rPr>
        <w:t xml:space="preserve"> годов», принятом в первом чтении</w:t>
      </w:r>
      <w:r>
        <w:rPr>
          <w:sz w:val="28"/>
          <w:szCs w:val="28"/>
        </w:rPr>
        <w:t xml:space="preserve">, </w:t>
      </w:r>
      <w:r w:rsidR="005E41F8">
        <w:rPr>
          <w:sz w:val="28"/>
          <w:szCs w:val="28"/>
        </w:rPr>
        <w:t xml:space="preserve">увеличение бюджетных ассигнований имеет место по десяти разделам функциональной классификации расходов областного бюджета. </w:t>
      </w:r>
      <w:r w:rsidR="005F1EC6">
        <w:rPr>
          <w:sz w:val="28"/>
          <w:szCs w:val="28"/>
        </w:rPr>
        <w:t>По четырем разделам объем бюджетных ассигнований не измен</w:t>
      </w:r>
      <w:r w:rsidR="00F1166A">
        <w:rPr>
          <w:sz w:val="28"/>
          <w:szCs w:val="28"/>
        </w:rPr>
        <w:t>ился</w:t>
      </w:r>
      <w:r w:rsidR="005F1EC6">
        <w:rPr>
          <w:sz w:val="28"/>
          <w:szCs w:val="28"/>
        </w:rPr>
        <w:t xml:space="preserve">. </w:t>
      </w:r>
      <w:proofErr w:type="gramStart"/>
      <w:r w:rsidR="005E41F8">
        <w:rPr>
          <w:sz w:val="28"/>
          <w:szCs w:val="28"/>
        </w:rPr>
        <w:t>З</w:t>
      </w:r>
      <w:r>
        <w:rPr>
          <w:sz w:val="28"/>
          <w:szCs w:val="28"/>
        </w:rPr>
        <w:t>начительно увеличился объем бюджетных ассигнований по раздел</w:t>
      </w:r>
      <w:r w:rsidR="005F1EC6">
        <w:rPr>
          <w:sz w:val="28"/>
          <w:szCs w:val="28"/>
        </w:rPr>
        <w:t>ам</w:t>
      </w:r>
      <w:r>
        <w:rPr>
          <w:sz w:val="28"/>
          <w:szCs w:val="28"/>
        </w:rPr>
        <w:t xml:space="preserve"> «Социальная политика» - на 2186,6 млн. рублей, «Здравоохранение» - на 667,3 млн. рублей, «Образование» - на 541,5 млн. </w:t>
      </w:r>
      <w:r w:rsidR="005E41F8">
        <w:rPr>
          <w:sz w:val="28"/>
          <w:szCs w:val="28"/>
        </w:rPr>
        <w:t xml:space="preserve">рублей, «Национальная экономика» - 447,0 млн. рублей, «Жилищно-коммунальное хозяйство» - на 363,6 млн. рублей. </w:t>
      </w:r>
      <w:proofErr w:type="gramEnd"/>
    </w:p>
    <w:p w:rsidR="00712DF3" w:rsidRDefault="003976F4" w:rsidP="00712DF3">
      <w:pPr>
        <w:ind w:firstLine="708"/>
        <w:jc w:val="both"/>
        <w:rPr>
          <w:sz w:val="28"/>
          <w:szCs w:val="28"/>
          <w:u w:val="single"/>
          <w:lang w:eastAsia="ru-RU"/>
        </w:rPr>
      </w:pPr>
      <w:proofErr w:type="gramStart"/>
      <w:r>
        <w:rPr>
          <w:sz w:val="28"/>
          <w:szCs w:val="28"/>
        </w:rPr>
        <w:t xml:space="preserve">Ко второму чтению бюджета увеличены бюджетные ассигнования на </w:t>
      </w:r>
      <w:r>
        <w:rPr>
          <w:bCs/>
          <w:sz w:val="28"/>
          <w:szCs w:val="28"/>
        </w:rPr>
        <w:t xml:space="preserve">осуществление бюджетных инвестиций и капитальных вложений в объекты капитального строительства на </w:t>
      </w:r>
      <w:r w:rsidR="005F1EC6">
        <w:rPr>
          <w:bCs/>
          <w:sz w:val="28"/>
          <w:szCs w:val="28"/>
        </w:rPr>
        <w:t xml:space="preserve">сумму </w:t>
      </w:r>
      <w:r>
        <w:rPr>
          <w:sz w:val="28"/>
          <w:szCs w:val="28"/>
        </w:rPr>
        <w:t xml:space="preserve">2475,3 млн. рублей, из них за счет средств федерального бюджета </w:t>
      </w:r>
      <w:r w:rsidR="005F1EC6">
        <w:rPr>
          <w:sz w:val="28"/>
          <w:szCs w:val="28"/>
        </w:rPr>
        <w:t>(</w:t>
      </w:r>
      <w:r>
        <w:rPr>
          <w:sz w:val="28"/>
          <w:szCs w:val="28"/>
        </w:rPr>
        <w:t xml:space="preserve">на </w:t>
      </w:r>
      <w:r w:rsidR="00EE65AD">
        <w:rPr>
          <w:sz w:val="28"/>
          <w:szCs w:val="28"/>
        </w:rPr>
        <w:t xml:space="preserve">1322,2 </w:t>
      </w:r>
      <w:r>
        <w:rPr>
          <w:sz w:val="28"/>
          <w:szCs w:val="28"/>
        </w:rPr>
        <w:t>млн. рублей</w:t>
      </w:r>
      <w:r w:rsidR="005F1EC6">
        <w:rPr>
          <w:sz w:val="28"/>
          <w:szCs w:val="28"/>
        </w:rPr>
        <w:t>)</w:t>
      </w:r>
      <w:r>
        <w:rPr>
          <w:sz w:val="28"/>
          <w:szCs w:val="28"/>
        </w:rPr>
        <w:t xml:space="preserve"> и </w:t>
      </w:r>
      <w:r w:rsidR="005F1EC6">
        <w:rPr>
          <w:sz w:val="28"/>
          <w:szCs w:val="28"/>
        </w:rPr>
        <w:t xml:space="preserve">за счет </w:t>
      </w:r>
      <w:r>
        <w:rPr>
          <w:sz w:val="28"/>
          <w:szCs w:val="28"/>
        </w:rPr>
        <w:t xml:space="preserve">перераспределения бюджетных ассигнований </w:t>
      </w:r>
      <w:r w:rsidR="005F1EC6">
        <w:rPr>
          <w:sz w:val="28"/>
          <w:szCs w:val="28"/>
        </w:rPr>
        <w:t>(</w:t>
      </w:r>
      <w:r>
        <w:rPr>
          <w:sz w:val="28"/>
          <w:szCs w:val="28"/>
        </w:rPr>
        <w:t xml:space="preserve">на </w:t>
      </w:r>
      <w:r w:rsidR="00EE65AD">
        <w:rPr>
          <w:sz w:val="28"/>
          <w:szCs w:val="28"/>
        </w:rPr>
        <w:t xml:space="preserve">1153,1 </w:t>
      </w:r>
      <w:r>
        <w:rPr>
          <w:sz w:val="28"/>
          <w:szCs w:val="28"/>
        </w:rPr>
        <w:t>млн. рублей</w:t>
      </w:r>
      <w:r w:rsidR="005F1EC6">
        <w:rPr>
          <w:sz w:val="28"/>
          <w:szCs w:val="28"/>
        </w:rPr>
        <w:t>)</w:t>
      </w:r>
      <w:r w:rsidR="005E41F8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подраздел</w:t>
      </w:r>
      <w:r w:rsidR="005E41F8">
        <w:rPr>
          <w:sz w:val="28"/>
          <w:szCs w:val="28"/>
        </w:rPr>
        <w:t>ам</w:t>
      </w:r>
      <w:r>
        <w:rPr>
          <w:sz w:val="28"/>
          <w:szCs w:val="28"/>
        </w:rPr>
        <w:t xml:space="preserve"> «Дорожное хозяйство (дорожные фонды)</w:t>
      </w:r>
      <w:r w:rsidR="00F1166A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E22557">
        <w:rPr>
          <w:sz w:val="28"/>
          <w:szCs w:val="28"/>
        </w:rPr>
        <w:t>вследствие</w:t>
      </w:r>
      <w:r w:rsidR="00712DF3">
        <w:rPr>
          <w:sz w:val="28"/>
          <w:szCs w:val="28"/>
        </w:rPr>
        <w:t xml:space="preserve"> </w:t>
      </w:r>
      <w:r w:rsidR="00E22557">
        <w:rPr>
          <w:sz w:val="28"/>
          <w:szCs w:val="28"/>
        </w:rPr>
        <w:t>уменьшения</w:t>
      </w:r>
      <w:r w:rsidR="00712DF3">
        <w:rPr>
          <w:sz w:val="28"/>
          <w:szCs w:val="28"/>
        </w:rPr>
        <w:t xml:space="preserve"> расходов на капитальный ремонт и ремонт автомобильных дорог</w:t>
      </w:r>
      <w:proofErr w:type="gramEnd"/>
      <w:r w:rsidR="00712DF3">
        <w:rPr>
          <w:sz w:val="28"/>
          <w:szCs w:val="28"/>
        </w:rPr>
        <w:t xml:space="preserve"> регионального или межмуниципального значения</w:t>
      </w:r>
      <w:r>
        <w:rPr>
          <w:sz w:val="28"/>
          <w:szCs w:val="28"/>
        </w:rPr>
        <w:t xml:space="preserve"> </w:t>
      </w:r>
      <w:r w:rsidR="00DB76CA">
        <w:rPr>
          <w:sz w:val="28"/>
          <w:szCs w:val="28"/>
        </w:rPr>
        <w:t xml:space="preserve">на 249,8 млн. рублей </w:t>
      </w:r>
      <w:r>
        <w:rPr>
          <w:sz w:val="28"/>
          <w:szCs w:val="28"/>
        </w:rPr>
        <w:t xml:space="preserve">и </w:t>
      </w:r>
      <w:r w:rsidR="00712DF3">
        <w:rPr>
          <w:sz w:val="28"/>
          <w:szCs w:val="28"/>
        </w:rPr>
        <w:t>«</w:t>
      </w:r>
      <w:r w:rsidR="00712DF3" w:rsidRPr="00712DF3">
        <w:rPr>
          <w:sz w:val="28"/>
          <w:szCs w:val="28"/>
        </w:rPr>
        <w:t>Другие вопросы в области национальной экономики</w:t>
      </w:r>
      <w:r w:rsidR="00712DF3">
        <w:rPr>
          <w:sz w:val="28"/>
          <w:szCs w:val="28"/>
        </w:rPr>
        <w:t xml:space="preserve">» </w:t>
      </w:r>
      <w:r w:rsidR="00E22557">
        <w:rPr>
          <w:sz w:val="28"/>
          <w:szCs w:val="28"/>
        </w:rPr>
        <w:t>вследствие</w:t>
      </w:r>
      <w:r>
        <w:rPr>
          <w:sz w:val="28"/>
          <w:szCs w:val="28"/>
        </w:rPr>
        <w:t xml:space="preserve"> уточнени</w:t>
      </w:r>
      <w:r w:rsidR="00E22557">
        <w:rPr>
          <w:sz w:val="28"/>
          <w:szCs w:val="28"/>
        </w:rPr>
        <w:t>я</w:t>
      </w:r>
      <w:r>
        <w:rPr>
          <w:sz w:val="28"/>
          <w:szCs w:val="28"/>
        </w:rPr>
        <w:t xml:space="preserve"> вида расхода</w:t>
      </w:r>
      <w:r w:rsidR="00712DF3">
        <w:rPr>
          <w:sz w:val="28"/>
          <w:szCs w:val="28"/>
        </w:rPr>
        <w:t xml:space="preserve"> </w:t>
      </w:r>
      <w:r>
        <w:rPr>
          <w:sz w:val="28"/>
          <w:szCs w:val="28"/>
        </w:rPr>
        <w:t>по созданию на территории Новгородской области промышленно-производственной особой эк</w:t>
      </w:r>
      <w:r w:rsidR="00E22557">
        <w:rPr>
          <w:sz w:val="28"/>
          <w:szCs w:val="28"/>
        </w:rPr>
        <w:t xml:space="preserve">ономической зоны «Новгородская» </w:t>
      </w:r>
      <w:r w:rsidR="00DB76CA">
        <w:rPr>
          <w:sz w:val="28"/>
          <w:szCs w:val="28"/>
        </w:rPr>
        <w:t>на</w:t>
      </w:r>
      <w:r w:rsidR="005F1EC6">
        <w:rPr>
          <w:sz w:val="28"/>
          <w:szCs w:val="28"/>
        </w:rPr>
        <w:t xml:space="preserve"> 903,3 млн. рублей </w:t>
      </w:r>
      <w:r w:rsidR="00712DF3">
        <w:rPr>
          <w:sz w:val="28"/>
          <w:szCs w:val="28"/>
        </w:rPr>
        <w:t>(средства предусмотрены министерству инвестиционной политики Новгородской области). Более половины вышеуказанных бюджетных ассигнований планируется</w:t>
      </w:r>
      <w:r w:rsidR="00712DF3" w:rsidRPr="00712DF3">
        <w:rPr>
          <w:sz w:val="28"/>
          <w:szCs w:val="28"/>
        </w:rPr>
        <w:t xml:space="preserve"> </w:t>
      </w:r>
      <w:r w:rsidR="00712DF3">
        <w:rPr>
          <w:sz w:val="28"/>
          <w:szCs w:val="28"/>
        </w:rPr>
        <w:t>направить на вновь начинаемое строительство, а именно, на:</w:t>
      </w:r>
    </w:p>
    <w:p w:rsidR="00712DF3" w:rsidRDefault="00712DF3" w:rsidP="00712DF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bookmarkStart w:id="0" w:name="_Hlk58580812"/>
      <w:r>
        <w:rPr>
          <w:sz w:val="28"/>
          <w:szCs w:val="28"/>
        </w:rPr>
        <w:t>создание на территории Новгородской области промышленно-производственной особой экономической зоны «Новгородская» - 903,3 млн. рублей;</w:t>
      </w:r>
    </w:p>
    <w:bookmarkEnd w:id="0"/>
    <w:p w:rsidR="00712DF3" w:rsidRDefault="00712DF3" w:rsidP="00712DF3">
      <w:pPr>
        <w:autoSpaceDE w:val="0"/>
        <w:autoSpaceDN w:val="0"/>
        <w:adjustRightInd w:val="0"/>
        <w:ind w:firstLine="708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строительство </w:t>
      </w:r>
      <w:proofErr w:type="gramStart"/>
      <w:r>
        <w:rPr>
          <w:sz w:val="28"/>
          <w:szCs w:val="28"/>
        </w:rPr>
        <w:t>фельдшерско-акушерский</w:t>
      </w:r>
      <w:proofErr w:type="gramEnd"/>
      <w:r>
        <w:rPr>
          <w:sz w:val="28"/>
          <w:szCs w:val="28"/>
        </w:rPr>
        <w:t xml:space="preserve"> пунктов, фельдшерских пунктов, центров общей врачебной практики и врачебных амбулаторий в 14 муниципальных районах - 156,7 млн. рублей;</w:t>
      </w:r>
      <w:r>
        <w:rPr>
          <w:sz w:val="28"/>
          <w:szCs w:val="28"/>
        </w:rPr>
        <w:tab/>
      </w:r>
    </w:p>
    <w:p w:rsidR="00712DF3" w:rsidRDefault="00712DF3" w:rsidP="00712DF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реконструкцию ГОБУЗ «Областной клинический родильный дом» и строительство перехода к ГОБУЗ «Областной клинический родильный дом» - 151,4 млн. рублей;</w:t>
      </w:r>
    </w:p>
    <w:p w:rsidR="00712DF3" w:rsidRDefault="00712DF3" w:rsidP="00712DF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строительство Савинского сельского Дома культуры (Новгородский район) - 39,1 млн. рублей;</w:t>
      </w:r>
    </w:p>
    <w:p w:rsidR="00213BFF" w:rsidRDefault="006279E3" w:rsidP="00A02E9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279E3">
        <w:rPr>
          <w:sz w:val="28"/>
          <w:szCs w:val="28"/>
        </w:rPr>
        <w:t xml:space="preserve">строительство автомобильных дорог местного значения в Великом Новгороде </w:t>
      </w:r>
      <w:r w:rsidR="00712DF3" w:rsidRPr="006279E3">
        <w:rPr>
          <w:sz w:val="28"/>
          <w:szCs w:val="28"/>
        </w:rPr>
        <w:t>- 24,0 млн. рублей.</w:t>
      </w:r>
    </w:p>
    <w:p w:rsidR="005638D8" w:rsidRPr="006A5D1F" w:rsidRDefault="006A5D1F" w:rsidP="006A5D1F">
      <w:pPr>
        <w:jc w:val="both"/>
      </w:pPr>
      <w:r>
        <w:rPr>
          <w:sz w:val="28"/>
          <w:szCs w:val="28"/>
        </w:rPr>
        <w:tab/>
      </w:r>
      <w:r w:rsidRPr="00EC1F45">
        <w:rPr>
          <w:sz w:val="28"/>
          <w:szCs w:val="28"/>
        </w:rPr>
        <w:t>В ходе проверки показателей проекта закона во втором чтении установлено, что замечания, изложенные в заключени</w:t>
      </w:r>
      <w:proofErr w:type="gramStart"/>
      <w:r w:rsidRPr="00EC1F45">
        <w:rPr>
          <w:sz w:val="28"/>
          <w:szCs w:val="28"/>
        </w:rPr>
        <w:t>и</w:t>
      </w:r>
      <w:proofErr w:type="gramEnd"/>
      <w:r w:rsidRPr="00EC1F45">
        <w:rPr>
          <w:sz w:val="28"/>
          <w:szCs w:val="28"/>
        </w:rPr>
        <w:t xml:space="preserve"> Счетной палаты по проекту областного закона «Об областном бюджете на 20</w:t>
      </w:r>
      <w:r>
        <w:rPr>
          <w:sz w:val="28"/>
          <w:szCs w:val="28"/>
        </w:rPr>
        <w:t>21</w:t>
      </w:r>
      <w:r w:rsidRPr="00EC1F45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22</w:t>
      </w:r>
      <w:r w:rsidRPr="00EC1F45">
        <w:rPr>
          <w:sz w:val="28"/>
          <w:szCs w:val="28"/>
        </w:rPr>
        <w:t xml:space="preserve"> и 20</w:t>
      </w:r>
      <w:r w:rsidR="00732F72">
        <w:rPr>
          <w:sz w:val="28"/>
          <w:szCs w:val="28"/>
        </w:rPr>
        <w:t xml:space="preserve">23 годов», </w:t>
      </w:r>
      <w:r w:rsidR="00DA1B7A">
        <w:rPr>
          <w:sz w:val="28"/>
          <w:szCs w:val="28"/>
        </w:rPr>
        <w:t xml:space="preserve">в основном, </w:t>
      </w:r>
      <w:r w:rsidRPr="00EC1F45">
        <w:rPr>
          <w:sz w:val="28"/>
          <w:szCs w:val="28"/>
        </w:rPr>
        <w:t>учтены</w:t>
      </w:r>
      <w:r w:rsidR="00732F72">
        <w:rPr>
          <w:sz w:val="28"/>
          <w:szCs w:val="28"/>
        </w:rPr>
        <w:t xml:space="preserve"> </w:t>
      </w:r>
      <w:r w:rsidR="00DA1B7A">
        <w:rPr>
          <w:sz w:val="28"/>
          <w:szCs w:val="28"/>
        </w:rPr>
        <w:t>за исключением</w:t>
      </w:r>
      <w:r w:rsidR="00732F72">
        <w:rPr>
          <w:sz w:val="28"/>
          <w:szCs w:val="28"/>
        </w:rPr>
        <w:t xml:space="preserve"> принят</w:t>
      </w:r>
      <w:r w:rsidR="00DA1B7A">
        <w:rPr>
          <w:sz w:val="28"/>
          <w:szCs w:val="28"/>
        </w:rPr>
        <w:t>ия</w:t>
      </w:r>
      <w:r w:rsidR="00732F72">
        <w:rPr>
          <w:sz w:val="28"/>
          <w:szCs w:val="28"/>
        </w:rPr>
        <w:t xml:space="preserve"> </w:t>
      </w:r>
      <w:r w:rsidR="00DA1B7A">
        <w:rPr>
          <w:sz w:val="28"/>
          <w:szCs w:val="28"/>
        </w:rPr>
        <w:t xml:space="preserve">отдельных </w:t>
      </w:r>
      <w:r w:rsidR="00732F72">
        <w:rPr>
          <w:sz w:val="28"/>
          <w:szCs w:val="28"/>
        </w:rPr>
        <w:t>нормативны</w:t>
      </w:r>
      <w:r w:rsidR="00DA1B7A">
        <w:rPr>
          <w:sz w:val="28"/>
          <w:szCs w:val="28"/>
        </w:rPr>
        <w:t>х</w:t>
      </w:r>
      <w:r w:rsidR="00732F72">
        <w:rPr>
          <w:sz w:val="28"/>
          <w:szCs w:val="28"/>
        </w:rPr>
        <w:t xml:space="preserve"> правовы</w:t>
      </w:r>
      <w:r w:rsidR="00DA1B7A">
        <w:rPr>
          <w:sz w:val="28"/>
          <w:szCs w:val="28"/>
        </w:rPr>
        <w:t>х</w:t>
      </w:r>
      <w:r w:rsidR="00732F72">
        <w:rPr>
          <w:sz w:val="28"/>
          <w:szCs w:val="28"/>
        </w:rPr>
        <w:t xml:space="preserve"> акт</w:t>
      </w:r>
      <w:r w:rsidR="00DA1B7A">
        <w:rPr>
          <w:sz w:val="28"/>
          <w:szCs w:val="28"/>
        </w:rPr>
        <w:t>ов области</w:t>
      </w:r>
      <w:r w:rsidR="00732F72">
        <w:rPr>
          <w:sz w:val="28"/>
          <w:szCs w:val="28"/>
        </w:rPr>
        <w:t>, лежащи</w:t>
      </w:r>
      <w:r w:rsidR="00DA1B7A">
        <w:rPr>
          <w:sz w:val="28"/>
          <w:szCs w:val="28"/>
        </w:rPr>
        <w:t>х</w:t>
      </w:r>
      <w:r w:rsidR="00732F72">
        <w:rPr>
          <w:sz w:val="28"/>
          <w:szCs w:val="28"/>
        </w:rPr>
        <w:t xml:space="preserve"> в основе возникновения расходных обязательств (указаны в приложении к информации)</w:t>
      </w:r>
      <w:r>
        <w:rPr>
          <w:sz w:val="28"/>
          <w:szCs w:val="28"/>
        </w:rPr>
        <w:t>. Кроме того, по проекту</w:t>
      </w:r>
      <w:r w:rsidRPr="00CB3031">
        <w:rPr>
          <w:sz w:val="28"/>
          <w:szCs w:val="28"/>
        </w:rPr>
        <w:t xml:space="preserve"> закона во втором чтении </w:t>
      </w:r>
      <w:r>
        <w:rPr>
          <w:sz w:val="28"/>
          <w:szCs w:val="28"/>
        </w:rPr>
        <w:t>име</w:t>
      </w:r>
      <w:r w:rsidR="00E05895">
        <w:rPr>
          <w:sz w:val="28"/>
          <w:szCs w:val="28"/>
        </w:rPr>
        <w:t>ется ряд</w:t>
      </w:r>
      <w:r>
        <w:rPr>
          <w:sz w:val="28"/>
          <w:szCs w:val="28"/>
        </w:rPr>
        <w:t xml:space="preserve"> замечани</w:t>
      </w:r>
      <w:r w:rsidR="00E05895">
        <w:rPr>
          <w:sz w:val="28"/>
          <w:szCs w:val="28"/>
        </w:rPr>
        <w:t>й</w:t>
      </w:r>
      <w:r>
        <w:rPr>
          <w:sz w:val="28"/>
          <w:szCs w:val="28"/>
        </w:rPr>
        <w:t>,</w:t>
      </w:r>
      <w:r w:rsidR="00E05895">
        <w:rPr>
          <w:sz w:val="28"/>
          <w:szCs w:val="28"/>
        </w:rPr>
        <w:t xml:space="preserve"> приведенных </w:t>
      </w:r>
      <w:r w:rsidR="00D92232">
        <w:rPr>
          <w:sz w:val="28"/>
          <w:szCs w:val="28"/>
        </w:rPr>
        <w:t xml:space="preserve">в приложении к информации. </w:t>
      </w:r>
    </w:p>
    <w:p w:rsidR="005638D8" w:rsidRDefault="005638D8" w:rsidP="00CB3031">
      <w:pPr>
        <w:tabs>
          <w:tab w:val="left" w:pos="-709"/>
        </w:tabs>
        <w:jc w:val="both"/>
        <w:rPr>
          <w:sz w:val="28"/>
          <w:szCs w:val="28"/>
        </w:rPr>
      </w:pPr>
    </w:p>
    <w:p w:rsidR="007D52B4" w:rsidRPr="00216366" w:rsidRDefault="007D52B4" w:rsidP="00CB3031">
      <w:pPr>
        <w:tabs>
          <w:tab w:val="left" w:pos="-709"/>
        </w:tabs>
        <w:jc w:val="both"/>
        <w:rPr>
          <w:b/>
          <w:sz w:val="28"/>
          <w:szCs w:val="28"/>
        </w:rPr>
      </w:pPr>
      <w:bookmarkStart w:id="1" w:name="_GoBack"/>
      <w:bookmarkEnd w:id="1"/>
    </w:p>
    <w:p w:rsidR="00732F72" w:rsidRDefault="00BC4F09" w:rsidP="002A04AE">
      <w:pPr>
        <w:jc w:val="both"/>
        <w:rPr>
          <w:b/>
          <w:sz w:val="28"/>
          <w:szCs w:val="28"/>
        </w:rPr>
      </w:pPr>
      <w:r>
        <w:tab/>
      </w:r>
      <w:r>
        <w:tab/>
      </w:r>
      <w:r>
        <w:tab/>
      </w:r>
      <w:r w:rsidRPr="00BC4F09">
        <w:rPr>
          <w:b/>
          <w:sz w:val="28"/>
          <w:szCs w:val="28"/>
        </w:rPr>
        <w:tab/>
      </w:r>
    </w:p>
    <w:sectPr w:rsidR="00732F72" w:rsidSect="009A68E3">
      <w:headerReference w:type="default" r:id="rId9"/>
      <w:pgSz w:w="11906" w:h="16838"/>
      <w:pgMar w:top="964" w:right="794" w:bottom="680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3F8" w:rsidRDefault="000E43F8" w:rsidP="00B24A9E">
      <w:r>
        <w:separator/>
      </w:r>
    </w:p>
  </w:endnote>
  <w:endnote w:type="continuationSeparator" w:id="0">
    <w:p w:rsidR="000E43F8" w:rsidRDefault="000E43F8" w:rsidP="00B24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3F8" w:rsidRDefault="000E43F8" w:rsidP="00B24A9E">
      <w:r>
        <w:separator/>
      </w:r>
    </w:p>
  </w:footnote>
  <w:footnote w:type="continuationSeparator" w:id="0">
    <w:p w:rsidR="000E43F8" w:rsidRDefault="000E43F8" w:rsidP="00B24A9E">
      <w:r>
        <w:continuationSeparator/>
      </w:r>
    </w:p>
  </w:footnote>
  <w:footnote w:id="1">
    <w:p w:rsidR="00FF66CB" w:rsidRDefault="00FF66CB" w:rsidP="00FF66CB">
      <w:pPr>
        <w:pStyle w:val="a7"/>
        <w:jc w:val="both"/>
      </w:pPr>
      <w:r>
        <w:rPr>
          <w:rStyle w:val="a9"/>
        </w:rPr>
        <w:footnoteRef/>
      </w:r>
      <w:r>
        <w:t xml:space="preserve"> Распоряжение Правительства Новгородской области от 16.12.2020 № 409-рг «Об одобрении прогноза социально-экономического развития Новгородской области на 2021-2023 годы».</w:t>
      </w:r>
    </w:p>
  </w:footnote>
  <w:footnote w:id="2">
    <w:p w:rsidR="00086E50" w:rsidRPr="001B4D8E" w:rsidRDefault="00086E50" w:rsidP="004A479B">
      <w:pPr>
        <w:pStyle w:val="a7"/>
        <w:jc w:val="both"/>
      </w:pPr>
      <w:r w:rsidRPr="001B4D8E">
        <w:rPr>
          <w:rStyle w:val="a9"/>
        </w:rPr>
        <w:footnoteRef/>
      </w:r>
      <w:r w:rsidRPr="001B4D8E">
        <w:t xml:space="preserve"> Объем бюджетных ассигнований на 2021 год в проекте бюджета (</w:t>
      </w:r>
      <w:r w:rsidRPr="001B4D8E">
        <w:rPr>
          <w:lang w:val="en-US"/>
        </w:rPr>
        <w:t>II</w:t>
      </w:r>
      <w:r w:rsidRPr="001B4D8E">
        <w:t xml:space="preserve"> чтение) - 2563,0 млн. рублей, в пояснительной записке -1976,4 млн. рублей.</w:t>
      </w:r>
    </w:p>
  </w:footnote>
  <w:footnote w:id="3">
    <w:p w:rsidR="00086E50" w:rsidRPr="00086E50" w:rsidRDefault="00086E50" w:rsidP="001B4D8E">
      <w:pPr>
        <w:pStyle w:val="a7"/>
        <w:jc w:val="both"/>
      </w:pPr>
      <w:r w:rsidRPr="001B4D8E">
        <w:rPr>
          <w:rStyle w:val="a9"/>
        </w:rPr>
        <w:footnoteRef/>
      </w:r>
      <w:r w:rsidRPr="001B4D8E">
        <w:t xml:space="preserve"> </w:t>
      </w:r>
      <w:proofErr w:type="gramStart"/>
      <w:r w:rsidRPr="001B4D8E">
        <w:t>Объемы бюджетных ассигнований  в проекте закона  (</w:t>
      </w:r>
      <w:r w:rsidRPr="001B4D8E">
        <w:rPr>
          <w:lang w:val="en-US"/>
        </w:rPr>
        <w:t>I</w:t>
      </w:r>
      <w:r w:rsidRPr="001B4D8E">
        <w:t xml:space="preserve"> чтение): 2021 год -229,7 млн. рублей, 2022 год -</w:t>
      </w:r>
      <w:r w:rsidR="00DA5204" w:rsidRPr="001B4D8E">
        <w:t xml:space="preserve"> </w:t>
      </w:r>
      <w:r w:rsidRPr="001B4D8E">
        <w:t>98,7 млн. рублей, 2023</w:t>
      </w:r>
      <w:r>
        <w:t xml:space="preserve"> год - 99,1 млн. рублей, в </w:t>
      </w:r>
      <w:r w:rsidR="00DA5204">
        <w:t>П</w:t>
      </w:r>
      <w:r>
        <w:t>ояснительной записке соответственно - 213,5 млн. рублей, 82,5 млн. рублей, 82,8 млн. рублей;</w:t>
      </w:r>
      <w:proofErr w:type="gramEnd"/>
      <w:r w:rsidR="00715284">
        <w:t xml:space="preserve"> </w:t>
      </w:r>
      <w:proofErr w:type="gramStart"/>
      <w:r w:rsidR="00715284">
        <w:t>объемы бюджетных ассигнований  в проекте закона  (</w:t>
      </w:r>
      <w:r w:rsidR="00715284">
        <w:rPr>
          <w:lang w:val="en-US"/>
        </w:rPr>
        <w:t>II</w:t>
      </w:r>
      <w:r w:rsidR="00715284" w:rsidRPr="00086E50">
        <w:t xml:space="preserve"> </w:t>
      </w:r>
      <w:r w:rsidR="00715284">
        <w:t>чтение): 2021 год -</w:t>
      </w:r>
      <w:r w:rsidR="00DA5204">
        <w:t xml:space="preserve"> </w:t>
      </w:r>
      <w:r w:rsidR="00715284">
        <w:t>234,5 млн. рублей, 2022 год -</w:t>
      </w:r>
      <w:r w:rsidR="00DA5204">
        <w:t xml:space="preserve"> </w:t>
      </w:r>
      <w:r w:rsidR="00715284">
        <w:t xml:space="preserve">99,9 млн. рублей, 2023 год - 99,8 млн. рублей, в </w:t>
      </w:r>
      <w:r w:rsidR="00DA5204">
        <w:t>П</w:t>
      </w:r>
      <w:r w:rsidR="00715284">
        <w:t>ояснительной записке соответственно – 218,2 млн. рублей, 83,6 млн. рублей, 83,6 млн. рублей.</w:t>
      </w:r>
      <w:proofErr w:type="gramEnd"/>
    </w:p>
  </w:footnote>
  <w:footnote w:id="4">
    <w:p w:rsidR="00E63914" w:rsidRDefault="00E63914" w:rsidP="006E0C40">
      <w:pPr>
        <w:jc w:val="both"/>
      </w:pPr>
      <w:r>
        <w:rPr>
          <w:rStyle w:val="a9"/>
        </w:rPr>
        <w:footnoteRef/>
      </w:r>
      <w:r>
        <w:t xml:space="preserve"> </w:t>
      </w:r>
      <w:proofErr w:type="gramStart"/>
      <w:r w:rsidRPr="00E63914">
        <w:rPr>
          <w:sz w:val="20"/>
          <w:szCs w:val="20"/>
        </w:rPr>
        <w:t xml:space="preserve">Согласно приложениям10, 11, 12, 14 к проекту закона </w:t>
      </w:r>
      <w:r w:rsidR="00DA5204">
        <w:rPr>
          <w:sz w:val="20"/>
          <w:szCs w:val="20"/>
        </w:rPr>
        <w:t>о</w:t>
      </w:r>
      <w:r w:rsidRPr="00E63914">
        <w:rPr>
          <w:sz w:val="20"/>
          <w:szCs w:val="20"/>
        </w:rPr>
        <w:t xml:space="preserve">бъем иных межбюджетных трансфертов бюджетам муниципальных районов, муниципальных округов и городского округа на финансовое обеспечение функционирования целевой модели цифровой образовательной среды в рамках эксперимента по модернизации начального общего, основного общего и среднего общего образования в муниципальных общеобразовательных организациях области составляет на 2021 год – 0,8 млн. рублей, на 2020 год – 2,4 млн. </w:t>
      </w:r>
      <w:r w:rsidR="00DA5204">
        <w:rPr>
          <w:sz w:val="20"/>
          <w:szCs w:val="20"/>
        </w:rPr>
        <w:t>ру</w:t>
      </w:r>
      <w:r w:rsidRPr="00E63914">
        <w:rPr>
          <w:sz w:val="20"/>
          <w:szCs w:val="20"/>
        </w:rPr>
        <w:t>блей</w:t>
      </w:r>
      <w:proofErr w:type="gramEnd"/>
      <w:r w:rsidRPr="00E63914">
        <w:rPr>
          <w:sz w:val="20"/>
          <w:szCs w:val="20"/>
        </w:rPr>
        <w:t>, на 2023 год – 0,8 млн. рублей, в то время как в Пояснительной записке указано на 2021 год –  0,4 млн. рублей, на 2022 год – 2,1 млн. рублей, объем иных межбюджетных трансфертов на 2023 год не приведен.</w:t>
      </w:r>
    </w:p>
  </w:footnote>
  <w:footnote w:id="5">
    <w:p w:rsidR="006E0C40" w:rsidRDefault="006E0C40" w:rsidP="006E0C40">
      <w:pPr>
        <w:pStyle w:val="a7"/>
        <w:jc w:val="both"/>
      </w:pPr>
      <w:r>
        <w:rPr>
          <w:rStyle w:val="a9"/>
        </w:rPr>
        <w:footnoteRef/>
      </w:r>
      <w:r>
        <w:t xml:space="preserve"> </w:t>
      </w:r>
      <w:proofErr w:type="gramStart"/>
      <w:r>
        <w:t xml:space="preserve">Указаны «Субсидии на </w:t>
      </w:r>
      <w:proofErr w:type="spellStart"/>
      <w:r>
        <w:t>софинансирование</w:t>
      </w:r>
      <w:proofErr w:type="spellEnd"/>
      <w:r>
        <w:t xml:space="preserve"> капитальных вложений в объекты государственной (муниципальной) собственности в рамках нового строительства или реконструкции детских больниц (корпусов</w:t>
      </w:r>
      <w:r w:rsidR="00CA1594">
        <w:t>)»</w:t>
      </w:r>
      <w:r>
        <w:t xml:space="preserve"> на 2021 год в сумме 589,1 млн. рублей вместо «Субсидии</w:t>
      </w:r>
      <w:r w:rsidRPr="006E0C40">
        <w:t xml:space="preserve"> бюджетам на </w:t>
      </w:r>
      <w:proofErr w:type="spellStart"/>
      <w:r w:rsidRPr="006E0C40">
        <w:t>софинансирование</w:t>
      </w:r>
      <w:proofErr w:type="spellEnd"/>
      <w:r w:rsidRPr="006E0C40">
        <w:t xml:space="preserve"> капитальных вложений в объекты государственной (муниципальной) собственности в рамках строительства (реконструкции) объектов обеспечивающей инфраструктуры с длительным сроком окупаемости,  входящих в состав инвестиционных проектов по созданию в субъектах</w:t>
      </w:r>
      <w:proofErr w:type="gramEnd"/>
      <w:r w:rsidRPr="006E0C40">
        <w:t xml:space="preserve"> Российской Федерации туристских кластеров</w:t>
      </w:r>
      <w:r>
        <w:t>» (стр. 6 Пояснительной записки).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4196462"/>
      <w:docPartObj>
        <w:docPartGallery w:val="Page Numbers (Top of Page)"/>
        <w:docPartUnique/>
      </w:docPartObj>
    </w:sdtPr>
    <w:sdtEndPr/>
    <w:sdtContent>
      <w:p w:rsidR="0053311C" w:rsidRDefault="0053311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3D40">
          <w:rPr>
            <w:noProof/>
          </w:rPr>
          <w:t>2</w:t>
        </w:r>
        <w:r>
          <w:fldChar w:fldCharType="end"/>
        </w:r>
      </w:p>
    </w:sdtContent>
  </w:sdt>
  <w:p w:rsidR="0053311C" w:rsidRDefault="0053311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7027B8"/>
    <w:multiLevelType w:val="hybridMultilevel"/>
    <w:tmpl w:val="E45645D4"/>
    <w:lvl w:ilvl="0" w:tplc="7D9AEAE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34659D9"/>
    <w:multiLevelType w:val="hybridMultilevel"/>
    <w:tmpl w:val="82A6A624"/>
    <w:lvl w:ilvl="0" w:tplc="81EA834C">
      <w:start w:val="12"/>
      <w:numFmt w:val="decimal"/>
      <w:lvlText w:val="%1)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93B19B7"/>
    <w:multiLevelType w:val="hybridMultilevel"/>
    <w:tmpl w:val="DAF0AA02"/>
    <w:lvl w:ilvl="0" w:tplc="433E2FF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4AE"/>
    <w:rsid w:val="00015E53"/>
    <w:rsid w:val="00026D2B"/>
    <w:rsid w:val="0004068A"/>
    <w:rsid w:val="00043C9B"/>
    <w:rsid w:val="00082DCB"/>
    <w:rsid w:val="00086E50"/>
    <w:rsid w:val="000B1B78"/>
    <w:rsid w:val="000B31C0"/>
    <w:rsid w:val="000C0AD1"/>
    <w:rsid w:val="000E43F8"/>
    <w:rsid w:val="000F569B"/>
    <w:rsid w:val="000F6929"/>
    <w:rsid w:val="000F7CEB"/>
    <w:rsid w:val="00103BC1"/>
    <w:rsid w:val="0010549C"/>
    <w:rsid w:val="001146EE"/>
    <w:rsid w:val="001506EC"/>
    <w:rsid w:val="001630A8"/>
    <w:rsid w:val="001655B9"/>
    <w:rsid w:val="00173D71"/>
    <w:rsid w:val="00177D91"/>
    <w:rsid w:val="001827A5"/>
    <w:rsid w:val="00196BB4"/>
    <w:rsid w:val="001A46E3"/>
    <w:rsid w:val="001A5DD1"/>
    <w:rsid w:val="001A73BA"/>
    <w:rsid w:val="001B4D8E"/>
    <w:rsid w:val="001B5123"/>
    <w:rsid w:val="001C2AEA"/>
    <w:rsid w:val="001E2BC3"/>
    <w:rsid w:val="001E4BE4"/>
    <w:rsid w:val="00210E92"/>
    <w:rsid w:val="00213B71"/>
    <w:rsid w:val="00213BFF"/>
    <w:rsid w:val="00216366"/>
    <w:rsid w:val="002303B9"/>
    <w:rsid w:val="002357CA"/>
    <w:rsid w:val="00244309"/>
    <w:rsid w:val="00256173"/>
    <w:rsid w:val="00266A80"/>
    <w:rsid w:val="00273D8B"/>
    <w:rsid w:val="00280381"/>
    <w:rsid w:val="002834A1"/>
    <w:rsid w:val="002872AC"/>
    <w:rsid w:val="002A04AE"/>
    <w:rsid w:val="002A0F70"/>
    <w:rsid w:val="002B2836"/>
    <w:rsid w:val="002B2B84"/>
    <w:rsid w:val="002C11E7"/>
    <w:rsid w:val="002D0F60"/>
    <w:rsid w:val="002D515D"/>
    <w:rsid w:val="002D7341"/>
    <w:rsid w:val="002E7AE9"/>
    <w:rsid w:val="003052F2"/>
    <w:rsid w:val="00335A54"/>
    <w:rsid w:val="003416A6"/>
    <w:rsid w:val="00347CE8"/>
    <w:rsid w:val="00351C4E"/>
    <w:rsid w:val="00357E80"/>
    <w:rsid w:val="00360C42"/>
    <w:rsid w:val="00362C26"/>
    <w:rsid w:val="00375365"/>
    <w:rsid w:val="003976F4"/>
    <w:rsid w:val="003B36AD"/>
    <w:rsid w:val="003C48F8"/>
    <w:rsid w:val="003C61B7"/>
    <w:rsid w:val="003D72FB"/>
    <w:rsid w:val="003F7511"/>
    <w:rsid w:val="00400946"/>
    <w:rsid w:val="00401B66"/>
    <w:rsid w:val="00407F50"/>
    <w:rsid w:val="00411275"/>
    <w:rsid w:val="00414DD4"/>
    <w:rsid w:val="00443D88"/>
    <w:rsid w:val="00452162"/>
    <w:rsid w:val="00452897"/>
    <w:rsid w:val="004A1BBC"/>
    <w:rsid w:val="004A32B1"/>
    <w:rsid w:val="004A479B"/>
    <w:rsid w:val="004B5883"/>
    <w:rsid w:val="004C08CC"/>
    <w:rsid w:val="004E0A0B"/>
    <w:rsid w:val="00512A4D"/>
    <w:rsid w:val="00513BBC"/>
    <w:rsid w:val="00530456"/>
    <w:rsid w:val="0053311C"/>
    <w:rsid w:val="00541C35"/>
    <w:rsid w:val="005426FA"/>
    <w:rsid w:val="005638D8"/>
    <w:rsid w:val="0058513B"/>
    <w:rsid w:val="005A07B8"/>
    <w:rsid w:val="005C3783"/>
    <w:rsid w:val="005C4EB0"/>
    <w:rsid w:val="005C7175"/>
    <w:rsid w:val="005D10E6"/>
    <w:rsid w:val="005D7D5B"/>
    <w:rsid w:val="005E41F8"/>
    <w:rsid w:val="005F1EC6"/>
    <w:rsid w:val="00600D4C"/>
    <w:rsid w:val="006071C5"/>
    <w:rsid w:val="006279E3"/>
    <w:rsid w:val="006560F0"/>
    <w:rsid w:val="00673E1A"/>
    <w:rsid w:val="00684D65"/>
    <w:rsid w:val="006A4A8E"/>
    <w:rsid w:val="006A5D1F"/>
    <w:rsid w:val="006B5214"/>
    <w:rsid w:val="006C5BB8"/>
    <w:rsid w:val="006D5D74"/>
    <w:rsid w:val="006E0C40"/>
    <w:rsid w:val="006E1938"/>
    <w:rsid w:val="006E1B4E"/>
    <w:rsid w:val="006E29A6"/>
    <w:rsid w:val="00703561"/>
    <w:rsid w:val="00704299"/>
    <w:rsid w:val="0070443E"/>
    <w:rsid w:val="00712DF3"/>
    <w:rsid w:val="00715284"/>
    <w:rsid w:val="00732F72"/>
    <w:rsid w:val="00737CEB"/>
    <w:rsid w:val="007477E8"/>
    <w:rsid w:val="00776AAC"/>
    <w:rsid w:val="00790A34"/>
    <w:rsid w:val="007972E4"/>
    <w:rsid w:val="007A57BF"/>
    <w:rsid w:val="007A5876"/>
    <w:rsid w:val="007D52B4"/>
    <w:rsid w:val="007D706D"/>
    <w:rsid w:val="007E087B"/>
    <w:rsid w:val="007E3E47"/>
    <w:rsid w:val="0080105C"/>
    <w:rsid w:val="00806F78"/>
    <w:rsid w:val="008072B8"/>
    <w:rsid w:val="0081581A"/>
    <w:rsid w:val="00830922"/>
    <w:rsid w:val="008563A4"/>
    <w:rsid w:val="00861A3A"/>
    <w:rsid w:val="00865190"/>
    <w:rsid w:val="00867A9B"/>
    <w:rsid w:val="0088130A"/>
    <w:rsid w:val="00884EE9"/>
    <w:rsid w:val="00891062"/>
    <w:rsid w:val="008A168F"/>
    <w:rsid w:val="008A6409"/>
    <w:rsid w:val="008B4810"/>
    <w:rsid w:val="008B6D86"/>
    <w:rsid w:val="008C796E"/>
    <w:rsid w:val="008E56B8"/>
    <w:rsid w:val="008E597E"/>
    <w:rsid w:val="008E7E80"/>
    <w:rsid w:val="00904E05"/>
    <w:rsid w:val="00912EAD"/>
    <w:rsid w:val="00926048"/>
    <w:rsid w:val="009371C2"/>
    <w:rsid w:val="00947A69"/>
    <w:rsid w:val="00955838"/>
    <w:rsid w:val="00970153"/>
    <w:rsid w:val="00971D04"/>
    <w:rsid w:val="00974C8D"/>
    <w:rsid w:val="009775FB"/>
    <w:rsid w:val="00984976"/>
    <w:rsid w:val="009900F6"/>
    <w:rsid w:val="00995769"/>
    <w:rsid w:val="009A68E3"/>
    <w:rsid w:val="009B534E"/>
    <w:rsid w:val="009B6417"/>
    <w:rsid w:val="009E6870"/>
    <w:rsid w:val="009E79FE"/>
    <w:rsid w:val="009F2EDA"/>
    <w:rsid w:val="00A004F1"/>
    <w:rsid w:val="00A02E9D"/>
    <w:rsid w:val="00A074E0"/>
    <w:rsid w:val="00A1117B"/>
    <w:rsid w:val="00A375F6"/>
    <w:rsid w:val="00A52A86"/>
    <w:rsid w:val="00A55869"/>
    <w:rsid w:val="00A73AE1"/>
    <w:rsid w:val="00A95399"/>
    <w:rsid w:val="00AC2A93"/>
    <w:rsid w:val="00AC3D40"/>
    <w:rsid w:val="00AD0DA3"/>
    <w:rsid w:val="00AD4E74"/>
    <w:rsid w:val="00AF06D1"/>
    <w:rsid w:val="00AF62D7"/>
    <w:rsid w:val="00B0246A"/>
    <w:rsid w:val="00B10BED"/>
    <w:rsid w:val="00B15C41"/>
    <w:rsid w:val="00B24A9E"/>
    <w:rsid w:val="00B27623"/>
    <w:rsid w:val="00B42468"/>
    <w:rsid w:val="00B526E2"/>
    <w:rsid w:val="00B6204E"/>
    <w:rsid w:val="00B6295C"/>
    <w:rsid w:val="00B67D74"/>
    <w:rsid w:val="00B80CF3"/>
    <w:rsid w:val="00B96831"/>
    <w:rsid w:val="00BA5E83"/>
    <w:rsid w:val="00BB37FD"/>
    <w:rsid w:val="00BB3F03"/>
    <w:rsid w:val="00BC235D"/>
    <w:rsid w:val="00BC4F09"/>
    <w:rsid w:val="00BD179C"/>
    <w:rsid w:val="00BF22F5"/>
    <w:rsid w:val="00BF4022"/>
    <w:rsid w:val="00BF55E2"/>
    <w:rsid w:val="00BF7EB2"/>
    <w:rsid w:val="00C05F47"/>
    <w:rsid w:val="00C100DC"/>
    <w:rsid w:val="00C106A5"/>
    <w:rsid w:val="00C12C55"/>
    <w:rsid w:val="00C23550"/>
    <w:rsid w:val="00C42338"/>
    <w:rsid w:val="00C44798"/>
    <w:rsid w:val="00C71F67"/>
    <w:rsid w:val="00C858B1"/>
    <w:rsid w:val="00C92161"/>
    <w:rsid w:val="00CA1594"/>
    <w:rsid w:val="00CA3066"/>
    <w:rsid w:val="00CA746C"/>
    <w:rsid w:val="00CB3031"/>
    <w:rsid w:val="00CB3060"/>
    <w:rsid w:val="00CB387D"/>
    <w:rsid w:val="00CC0CAF"/>
    <w:rsid w:val="00CE4AB6"/>
    <w:rsid w:val="00CF3789"/>
    <w:rsid w:val="00CF57D0"/>
    <w:rsid w:val="00CF596B"/>
    <w:rsid w:val="00CF678B"/>
    <w:rsid w:val="00D022F0"/>
    <w:rsid w:val="00D069A8"/>
    <w:rsid w:val="00D26208"/>
    <w:rsid w:val="00D52079"/>
    <w:rsid w:val="00D61A98"/>
    <w:rsid w:val="00D92232"/>
    <w:rsid w:val="00D93B72"/>
    <w:rsid w:val="00DA1B7A"/>
    <w:rsid w:val="00DA1BC7"/>
    <w:rsid w:val="00DA5204"/>
    <w:rsid w:val="00DA7F22"/>
    <w:rsid w:val="00DB76CA"/>
    <w:rsid w:val="00DC33ED"/>
    <w:rsid w:val="00DC58E2"/>
    <w:rsid w:val="00DC700E"/>
    <w:rsid w:val="00DD2FCB"/>
    <w:rsid w:val="00DD77BF"/>
    <w:rsid w:val="00DD7DF6"/>
    <w:rsid w:val="00DF0FE1"/>
    <w:rsid w:val="00DF2169"/>
    <w:rsid w:val="00E04541"/>
    <w:rsid w:val="00E0538B"/>
    <w:rsid w:val="00E05895"/>
    <w:rsid w:val="00E06E73"/>
    <w:rsid w:val="00E14D26"/>
    <w:rsid w:val="00E22557"/>
    <w:rsid w:val="00E24B35"/>
    <w:rsid w:val="00E469AB"/>
    <w:rsid w:val="00E55A79"/>
    <w:rsid w:val="00E56DB9"/>
    <w:rsid w:val="00E62834"/>
    <w:rsid w:val="00E63914"/>
    <w:rsid w:val="00EB2856"/>
    <w:rsid w:val="00EC1F45"/>
    <w:rsid w:val="00ED02F4"/>
    <w:rsid w:val="00ED6994"/>
    <w:rsid w:val="00ED7739"/>
    <w:rsid w:val="00EE65AD"/>
    <w:rsid w:val="00F03C5C"/>
    <w:rsid w:val="00F053D3"/>
    <w:rsid w:val="00F114DA"/>
    <w:rsid w:val="00F11656"/>
    <w:rsid w:val="00F1166A"/>
    <w:rsid w:val="00F34A5A"/>
    <w:rsid w:val="00F4262B"/>
    <w:rsid w:val="00F426EA"/>
    <w:rsid w:val="00F4794A"/>
    <w:rsid w:val="00F7117D"/>
    <w:rsid w:val="00F7186D"/>
    <w:rsid w:val="00F83957"/>
    <w:rsid w:val="00FA790C"/>
    <w:rsid w:val="00FC5E49"/>
    <w:rsid w:val="00FC6125"/>
    <w:rsid w:val="00FC6B4C"/>
    <w:rsid w:val="00FD54AF"/>
    <w:rsid w:val="00FF0551"/>
    <w:rsid w:val="00FF1115"/>
    <w:rsid w:val="00FF29BF"/>
    <w:rsid w:val="00FF6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5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4A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4AE"/>
    <w:rPr>
      <w:rFonts w:ascii="Tahoma" w:eastAsia="Times New Roman" w:hAnsi="Tahoma" w:cs="Tahoma"/>
      <w:sz w:val="16"/>
      <w:szCs w:val="16"/>
      <w:lang w:eastAsia="zh-CN"/>
    </w:rPr>
  </w:style>
  <w:style w:type="paragraph" w:styleId="a5">
    <w:name w:val="Body Text"/>
    <w:basedOn w:val="a"/>
    <w:link w:val="a6"/>
    <w:uiPriority w:val="99"/>
    <w:unhideWhenUsed/>
    <w:rsid w:val="00BC235D"/>
    <w:pPr>
      <w:suppressAutoHyphens w:val="0"/>
    </w:pPr>
    <w:rPr>
      <w:rFonts w:eastAsia="Calibri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BC235D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7">
    <w:name w:val="footnote text"/>
    <w:basedOn w:val="a"/>
    <w:link w:val="a8"/>
    <w:uiPriority w:val="99"/>
    <w:unhideWhenUsed/>
    <w:rsid w:val="00B24A9E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B24A9E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9">
    <w:name w:val="footnote reference"/>
    <w:aliases w:val="текст сноски"/>
    <w:basedOn w:val="a0"/>
    <w:uiPriority w:val="99"/>
    <w:semiHidden/>
    <w:unhideWhenUsed/>
    <w:rsid w:val="00B24A9E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53311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3311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53311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3311C"/>
    <w:rPr>
      <w:rFonts w:ascii="Times New Roman" w:eastAsia="Times New Roman" w:hAnsi="Times New Roman" w:cs="Times New Roman"/>
      <w:sz w:val="24"/>
      <w:szCs w:val="24"/>
      <w:lang w:eastAsia="zh-CN"/>
    </w:rPr>
  </w:style>
  <w:style w:type="table" w:customStyle="1" w:styleId="1">
    <w:name w:val="Сетка таблицы1"/>
    <w:basedOn w:val="a1"/>
    <w:uiPriority w:val="39"/>
    <w:rsid w:val="005638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BC4F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5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4A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4AE"/>
    <w:rPr>
      <w:rFonts w:ascii="Tahoma" w:eastAsia="Times New Roman" w:hAnsi="Tahoma" w:cs="Tahoma"/>
      <w:sz w:val="16"/>
      <w:szCs w:val="16"/>
      <w:lang w:eastAsia="zh-CN"/>
    </w:rPr>
  </w:style>
  <w:style w:type="paragraph" w:styleId="a5">
    <w:name w:val="Body Text"/>
    <w:basedOn w:val="a"/>
    <w:link w:val="a6"/>
    <w:uiPriority w:val="99"/>
    <w:unhideWhenUsed/>
    <w:rsid w:val="00BC235D"/>
    <w:pPr>
      <w:suppressAutoHyphens w:val="0"/>
    </w:pPr>
    <w:rPr>
      <w:rFonts w:eastAsia="Calibri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BC235D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7">
    <w:name w:val="footnote text"/>
    <w:basedOn w:val="a"/>
    <w:link w:val="a8"/>
    <w:uiPriority w:val="99"/>
    <w:unhideWhenUsed/>
    <w:rsid w:val="00B24A9E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B24A9E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9">
    <w:name w:val="footnote reference"/>
    <w:aliases w:val="текст сноски"/>
    <w:basedOn w:val="a0"/>
    <w:uiPriority w:val="99"/>
    <w:semiHidden/>
    <w:unhideWhenUsed/>
    <w:rsid w:val="00B24A9E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53311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3311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53311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3311C"/>
    <w:rPr>
      <w:rFonts w:ascii="Times New Roman" w:eastAsia="Times New Roman" w:hAnsi="Times New Roman" w:cs="Times New Roman"/>
      <w:sz w:val="24"/>
      <w:szCs w:val="24"/>
      <w:lang w:eastAsia="zh-CN"/>
    </w:rPr>
  </w:style>
  <w:style w:type="table" w:customStyle="1" w:styleId="1">
    <w:name w:val="Сетка таблицы1"/>
    <w:basedOn w:val="a1"/>
    <w:uiPriority w:val="39"/>
    <w:rsid w:val="005638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BC4F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A5B4E-1642-4F1C-8E4A-B2B3A21A4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2785</TotalTime>
  <Pages>3</Pages>
  <Words>959</Words>
  <Characters>5468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NOVREG</Company>
  <LinksUpToDate>false</LinksUpToDate>
  <CharactersWithSpaces>6415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Николаенко Ольга Владимировна</dc:creator>
  <cp:lastModifiedBy>Соловьева Елена Константиновна</cp:lastModifiedBy>
  <cp:revision>195</cp:revision>
  <cp:lastPrinted>2020-12-17T15:17:00Z</cp:lastPrinted>
  <dcterms:created xsi:type="dcterms:W3CDTF">2017-12-11T07:02:00Z</dcterms:created>
  <dcterms:modified xsi:type="dcterms:W3CDTF">2020-12-26T10:06:00Z</dcterms:modified>
</cp:coreProperties>
</file>