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4C374" w14:textId="29C6690D" w:rsidR="00730D79" w:rsidRPr="00725A29" w:rsidRDefault="009D0316" w:rsidP="008E7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="00730D79" w:rsidRPr="0072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езисы к выступлению</w:t>
      </w:r>
      <w:r w:rsidR="008E78C7" w:rsidRPr="0072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заседании Новгородской областной Думы </w:t>
      </w:r>
    </w:p>
    <w:p w14:paraId="78D7D694" w14:textId="5F980608" w:rsidR="008E78C7" w:rsidRPr="00725A29" w:rsidRDefault="008E78C7" w:rsidP="008E7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результатам проведения экспертизы проекта бюджета на 2021 год и на плановый период 2022 и 2023 годов</w:t>
      </w:r>
    </w:p>
    <w:p w14:paraId="46372856" w14:textId="0420AD71" w:rsidR="008E78C7" w:rsidRPr="008E78C7" w:rsidRDefault="008E78C7" w:rsidP="008E78C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(25 ноября 2020 года)</w:t>
      </w:r>
    </w:p>
    <w:p w14:paraId="007AEDAB" w14:textId="77777777" w:rsidR="009D0316" w:rsidRDefault="009D0316" w:rsidP="00730D7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14:paraId="06FC7943" w14:textId="77777777" w:rsidR="00730D79" w:rsidRPr="00725A29" w:rsidRDefault="00730D79" w:rsidP="008B1E5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72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Добрый день, уважаемые депутаты!</w:t>
      </w:r>
    </w:p>
    <w:bookmarkEnd w:id="0"/>
    <w:p w14:paraId="1EC4C567" w14:textId="77777777" w:rsidR="00730D79" w:rsidRPr="00730D79" w:rsidRDefault="00730D79" w:rsidP="008B1E5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бюджетного законодательства </w:t>
      </w:r>
      <w:proofErr w:type="gramStart"/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Счетной</w:t>
      </w:r>
      <w:proofErr w:type="gramEnd"/>
    </w:p>
    <w:p w14:paraId="7DD5B906" w14:textId="77777777" w:rsidR="0077413C" w:rsidRDefault="00730D79" w:rsidP="008B1E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палатой проведена экспертиза проекта областного бюджета. </w:t>
      </w:r>
    </w:p>
    <w:p w14:paraId="53315102" w14:textId="77777777" w:rsidR="008E78C7" w:rsidRDefault="0077413C" w:rsidP="008B1E5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30D79"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0D79"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экспертизы был</w:t>
      </w:r>
      <w:r w:rsidR="009D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проанализированы </w:t>
      </w:r>
      <w:r w:rsidR="00E05B1D" w:rsidRP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 планирования соответствующих показателей проекта бюджета, проверена обоснованность </w:t>
      </w:r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E05B1D" w:rsidRP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расчетов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05B1D" w:rsidRP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оценено состояние нормативно-правовой и методической базы, </w:t>
      </w:r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лежащей в основе</w:t>
      </w:r>
      <w:r w:rsidR="00E05B1D" w:rsidRP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формирования и расчетов основных показателей проекта бюджета. </w:t>
      </w:r>
    </w:p>
    <w:p w14:paraId="0B281102" w14:textId="4871DCD2" w:rsidR="00E05B1D" w:rsidRDefault="00E05B1D" w:rsidP="008E78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контрольных действий, осуществленных в рамках экспертизы проекта бюджета, оформлены соответствующие справки, которые доведены до сведения должностных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исполнительной власти</w:t>
      </w:r>
      <w:r w:rsidRP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Хочу отметить, что в заключени</w:t>
      </w:r>
      <w:proofErr w:type="gramStart"/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Счетной палаты отражены согласованные позиции.</w:t>
      </w:r>
    </w:p>
    <w:p w14:paraId="1B21324D" w14:textId="6EFF2D57" w:rsidR="009D0316" w:rsidRDefault="00730D79" w:rsidP="008B1E5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</w:t>
      </w:r>
      <w:r w:rsidR="009D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экспертизы подготовлено и направлено </w:t>
      </w:r>
      <w:r w:rsidR="009D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4C54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D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674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9D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ючение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1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Губернатору Новгородской области и </w:t>
      </w:r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Новгородскую областную Думу</w:t>
      </w:r>
      <w:r w:rsidR="009D03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3936CC4" w14:textId="569142EE" w:rsidR="006E146E" w:rsidRDefault="00223208" w:rsidP="006E146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характеристики проекта</w:t>
      </w:r>
      <w:r w:rsidR="00730D79"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 и его особенности были подробно изложены в</w:t>
      </w:r>
      <w:r w:rsidR="005C0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основном доклад</w:t>
      </w:r>
      <w:r w:rsidR="006741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</w:t>
      </w:r>
      <w:r w:rsidR="001D0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необходимости их повторять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D0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Тезисно</w:t>
      </w:r>
      <w:proofErr w:type="spellEnd"/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отмечу следующее.</w:t>
      </w:r>
    </w:p>
    <w:p w14:paraId="135AB130" w14:textId="0C499C65" w:rsidR="00BB3E41" w:rsidRPr="00BB3E41" w:rsidRDefault="00BB3E41" w:rsidP="00BB3E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Процесс планирования доходов и расходов областного бюджета нормативно урегулирован и в основном соблюдается: планирование доходных и расходных статей бюджета осуществляется в соответствие с утвержденными в установленном порядке методиками.</w:t>
      </w:r>
      <w:r w:rsidR="00BC6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этом смысле</w:t>
      </w:r>
      <w:r w:rsidR="00A4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C6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могу с полной уверенностью сказать, что бюджет в нашем регионе </w:t>
      </w:r>
      <w:r w:rsidR="0072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C6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прозрач</w:t>
      </w:r>
      <w:r w:rsidR="0072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ен»</w:t>
      </w:r>
      <w:r w:rsidR="00BC6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94C37E9" w14:textId="30806243" w:rsidR="00BB3E41" w:rsidRPr="00BB3E41" w:rsidRDefault="00BB3E41" w:rsidP="00BB3E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Отправ</w:t>
      </w:r>
      <w:r w:rsidR="00725A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 точкой планирования показателей бюджета являются параметры бюджета 2020 года, утвержденного в первоначальной редакции.</w:t>
      </w:r>
    </w:p>
    <w:p w14:paraId="2C9B0603" w14:textId="77777777" w:rsidR="00BB3E41" w:rsidRDefault="00BB3E41" w:rsidP="00BB3E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Параметры п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роект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по мнению Счетной палаты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являются 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весьма напряженны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546034CB" w14:textId="77777777" w:rsidR="00A47E3E" w:rsidRDefault="00BB3E41" w:rsidP="00BB3E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4. </w:t>
      </w:r>
      <w:r w:rsidRPr="00BB3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Есть вопросы к формированию доходов бюджета</w:t>
      </w:r>
      <w:r w:rsidR="00A47E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14:paraId="29C08F45" w14:textId="7B1F8D78" w:rsidR="00A013A9" w:rsidRDefault="00A47E3E" w:rsidP="00BB3E4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A01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оходы бюджета планировались на основании показателей одобренного прогноза социально-экономического развития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был </w:t>
      </w:r>
      <w:r w:rsidR="00BB3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 </w:t>
      </w:r>
      <w:r w:rsid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сентября 2020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</w:t>
      </w:r>
      <w:r w:rsidR="00A01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сегодняшний день имеется уточненный прогноз (он представлен в составе документов одновременно с проектом бюджета), в соответствии с которым необходимо просчитать </w:t>
      </w:r>
      <w:r w:rsidR="00C5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еще раз </w:t>
      </w:r>
      <w:r w:rsidR="00A01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налоговые поступления</w:t>
      </w:r>
      <w:r w:rsidR="00C5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05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это</w:t>
      </w:r>
      <w:r w:rsidR="00C545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предусмотрено бюджетным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8D2A899" w14:textId="2863C628" w:rsidR="0086668B" w:rsidRDefault="00A47E3E" w:rsidP="0086668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полной мере подтвержден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обоснованность планирования</w:t>
      </w:r>
      <w:r w:rsidR="0086668B" w:rsidRP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прогнозны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значени</w:t>
      </w:r>
      <w:r w:rsidR="008E7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по расчетам поступлений по налогу на прибыль 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акцизам на алкогольную продукцию, требу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уточнения объем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поступлений по акцизам на нефтепродукты 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6668B" w:rsidRPr="001D0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 на профессиональный доход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эти позиции должны быть урегулированы до рассмотрения проекта бюджета ко второму чтению.</w:t>
      </w:r>
    </w:p>
    <w:p w14:paraId="7B3F5B34" w14:textId="23E37545" w:rsidR="0071433C" w:rsidRDefault="008E78C7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касается расход</w:t>
      </w:r>
      <w:r w:rsidR="00DB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части 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областного бюджета</w:t>
      </w:r>
      <w:r w:rsidR="00DB7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р</w:t>
      </w:r>
      <w:r w:rsidR="0071433C" w:rsidRPr="000C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асходы областного бюджета прогнозируются в объеме доходов областного бюджета и источников финансирования дефицита бюджета.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 направлений расходов практически не меняется в сравнении с 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первоначальным 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бюджетом 2020 года. Основные тенденции в отношении бюджетных ассигнований приведены в Заключени</w:t>
      </w:r>
      <w:proofErr w:type="gramStart"/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Счетной палаты, вы с ними знакомы.</w:t>
      </w:r>
    </w:p>
    <w:p w14:paraId="489AD705" w14:textId="7F019545" w:rsidR="0071433C" w:rsidRPr="00977E48" w:rsidRDefault="008E78C7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2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хотелось бы обратить внимание</w:t>
      </w:r>
      <w:r w:rsidR="008D6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1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8D6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равительства Новгородской области: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737C1D7" w14:textId="162937FC" w:rsidR="0071433C" w:rsidRDefault="008D6E71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71433C" w:rsidRPr="00714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1 января 2020 года</w:t>
      </w:r>
      <w:r w:rsidR="0071433C" w:rsidRP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быть приняты расходные обязательства</w:t>
      </w:r>
      <w:r w:rsidR="00043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56E" w:rsidRP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="0004356E" w:rsidRP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основании</w:t>
      </w:r>
      <w:proofErr w:type="gramEnd"/>
      <w:r w:rsidR="0004356E" w:rsidRP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утверждаются</w:t>
      </w:r>
      <w:r w:rsidR="00043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356E" w:rsidRP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04356E" w:rsidRPr="003846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юджетны</w:t>
      </w:r>
      <w:r w:rsidR="0004356E" w:rsidRPr="00977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ассигнования</w:t>
      </w:r>
      <w:r w:rsidR="00043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девять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нормативных правовых актов, касающихся предоставления субсидий</w:t>
      </w:r>
      <w:r w:rsidR="00A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грантов юридическим лицам</w:t>
      </w:r>
      <w:r w:rsidR="00043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некоммерческим организациям</w:t>
      </w:r>
      <w:r w:rsidR="00A3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1144BF1" w14:textId="77777777" w:rsidR="0071433C" w:rsidRDefault="0071433C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позднее трех месяцев со дня вступления в силу закона о бюджете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должны быть внесены </w:t>
      </w:r>
      <w:r w:rsidRPr="0080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в госпрограммы Новгородской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уточнения сроков реализации и установления порядков предоставления субсидий местным бюджетам;</w:t>
      </w:r>
    </w:p>
    <w:p w14:paraId="72B239AF" w14:textId="010549ED" w:rsidR="00DB7A30" w:rsidRDefault="0071433C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ко второму чтению </w:t>
      </w:r>
      <w:r w:rsidR="008D6E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проекта </w:t>
      </w:r>
      <w:r w:rsidRPr="00714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бюджета </w:t>
      </w:r>
      <w:r w:rsidR="00725A29" w:rsidRPr="00725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r w:rsidR="00725A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получателя бюджетных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планировании бюджетных инвестиций на реализацию новых инвестиционных проектов за счет высвобожд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при реструктуризации бюджетных кредитов</w:t>
      </w:r>
      <w:r w:rsidR="008D6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проекте бюджета средства планируются автономному учреждению в виде субсидии на иные цели, что не отвечает требованиям нормативных правовых актов</w:t>
      </w:r>
      <w:r w:rsidR="008D6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A5BE64F" w14:textId="561A8B5A" w:rsidR="0071433C" w:rsidRPr="008061E6" w:rsidRDefault="008D6E71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еобходимо 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размер дотации местным бюджетам, в том числе на дорожную деятельность в отношении автомобильных дорог, переданных в 2020 году в муниципальную собственность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29F48BA" w14:textId="77777777" w:rsidR="0071433C" w:rsidRPr="009D0316" w:rsidRDefault="000A0AD5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Отдельные недостатки и</w:t>
      </w:r>
      <w:r w:rsidR="007143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433C" w:rsidRPr="008061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неточности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 технический характер, министерство финансов их принимает и устранит ко второму чтению.</w:t>
      </w:r>
    </w:p>
    <w:p w14:paraId="63B5F437" w14:textId="61C6E160" w:rsidR="0071433C" w:rsidRDefault="008E78C7" w:rsidP="0071433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="0071433C"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</w:t>
      </w:r>
      <w:r w:rsidR="0071433C" w:rsidRPr="00F8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экспертизы показали, что в целом проект бюджета отвечает требованиям </w:t>
      </w:r>
      <w:r w:rsidR="0071433C" w:rsidRPr="00F8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законодательства. Соблюдены основные ограничения, установленные Бюджетным кодексом Российской </w:t>
      </w:r>
      <w:r w:rsidR="0071433C" w:rsidRPr="000A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</w:t>
      </w:r>
      <w:r w:rsidR="00866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6668B" w:rsidRPr="000A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соглашением, заключенным с Министерством финансов Российской</w:t>
      </w:r>
      <w:r w:rsidR="0086668B" w:rsidRPr="00F8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 реструктуризации бюджетных кредитов</w:t>
      </w:r>
      <w:r w:rsidR="0086668B" w:rsidRPr="000A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33C" w:rsidRPr="000A0AD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1433C" w:rsidRPr="000A0AD5">
        <w:rPr>
          <w:rFonts w:ascii="Times New Roman" w:hAnsi="Times New Roman" w:cs="Times New Roman"/>
          <w:sz w:val="28"/>
          <w:szCs w:val="28"/>
        </w:rPr>
        <w:t>в части размера дефицита бюджета, объема государственного долга и расходов на его обслуживание, сумм условно утвержденных расходов, размера резервного фонда)</w:t>
      </w:r>
      <w:r w:rsidR="0071433C" w:rsidRPr="00F8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666CA81" w14:textId="78CA4E42" w:rsidR="0071433C" w:rsidRDefault="008E78C7" w:rsidP="00696E2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заключении мне еще раз хочется отметить, что бюджет является напряженным, </w:t>
      </w:r>
      <w:r w:rsidR="008D6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прежде всего</w:t>
      </w:r>
      <w:r w:rsidR="00E43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счет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негативн</w:t>
      </w:r>
      <w:r w:rsidR="00E43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влияния ограничительных мер в </w:t>
      </w:r>
      <w:r w:rsidR="006A1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вязи с распространением </w:t>
      </w:r>
      <w:proofErr w:type="spellStart"/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инфекции.  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этой связи</w:t>
      </w:r>
      <w:r w:rsidR="0071433C"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обращаю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сь к 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распорядител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получателям 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бюджетных средств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необходимости 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бережливо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разумно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8D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экономн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E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</w:t>
      </w:r>
      <w:r w:rsidR="00866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выделенных им бюджетных ассигнований. Мы должны понимать</w:t>
      </w:r>
      <w:r w:rsidR="009D1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бизнесе и соответственно в 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бюджете лишних </w:t>
      </w:r>
      <w:r w:rsidR="00BC6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денег</w:t>
      </w:r>
      <w:r w:rsidR="000A0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</w:t>
      </w:r>
      <w:r w:rsidR="009D1C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каждый руль на счету.</w:t>
      </w:r>
    </w:p>
    <w:p w14:paraId="2EBF2154" w14:textId="72D6913C" w:rsidR="0071433C" w:rsidRDefault="0071433C" w:rsidP="009D1C9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внимание!</w:t>
      </w:r>
    </w:p>
    <w:sectPr w:rsidR="0071433C" w:rsidSect="00696E24">
      <w:headerReference w:type="default" r:id="rId9"/>
      <w:pgSz w:w="11906" w:h="16838"/>
      <w:pgMar w:top="964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FC573" w14:textId="77777777" w:rsidR="001403B7" w:rsidRDefault="001403B7" w:rsidP="001D0762">
      <w:pPr>
        <w:spacing w:after="0" w:line="240" w:lineRule="auto"/>
      </w:pPr>
      <w:r>
        <w:separator/>
      </w:r>
    </w:p>
  </w:endnote>
  <w:endnote w:type="continuationSeparator" w:id="0">
    <w:p w14:paraId="74B5CC25" w14:textId="77777777" w:rsidR="001403B7" w:rsidRDefault="001403B7" w:rsidP="001D0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06E32" w14:textId="77777777" w:rsidR="001403B7" w:rsidRDefault="001403B7" w:rsidP="001D0762">
      <w:pPr>
        <w:spacing w:after="0" w:line="240" w:lineRule="auto"/>
      </w:pPr>
      <w:r>
        <w:separator/>
      </w:r>
    </w:p>
  </w:footnote>
  <w:footnote w:type="continuationSeparator" w:id="0">
    <w:p w14:paraId="63A14DEC" w14:textId="77777777" w:rsidR="001403B7" w:rsidRDefault="001403B7" w:rsidP="001D0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602511"/>
      <w:docPartObj>
        <w:docPartGallery w:val="Page Numbers (Top of Page)"/>
        <w:docPartUnique/>
      </w:docPartObj>
    </w:sdtPr>
    <w:sdtEndPr/>
    <w:sdtContent>
      <w:p w14:paraId="0943710C" w14:textId="77777777" w:rsidR="001D0762" w:rsidRDefault="001D07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5A29">
          <w:rPr>
            <w:noProof/>
          </w:rPr>
          <w:t>2</w:t>
        </w:r>
        <w:r>
          <w:fldChar w:fldCharType="end"/>
        </w:r>
      </w:p>
    </w:sdtContent>
  </w:sdt>
  <w:p w14:paraId="7B547C6C" w14:textId="77777777" w:rsidR="001D0762" w:rsidRDefault="001D07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E0989"/>
    <w:multiLevelType w:val="hybridMultilevel"/>
    <w:tmpl w:val="17BAADC8"/>
    <w:lvl w:ilvl="0" w:tplc="1B62E9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79"/>
    <w:rsid w:val="000058EB"/>
    <w:rsid w:val="000279D9"/>
    <w:rsid w:val="0004356E"/>
    <w:rsid w:val="000A0AD5"/>
    <w:rsid w:val="000C5EF5"/>
    <w:rsid w:val="000E034A"/>
    <w:rsid w:val="001241E7"/>
    <w:rsid w:val="001403B7"/>
    <w:rsid w:val="001572FA"/>
    <w:rsid w:val="001978DA"/>
    <w:rsid w:val="001C3F80"/>
    <w:rsid w:val="001D0762"/>
    <w:rsid w:val="002119BF"/>
    <w:rsid w:val="00223208"/>
    <w:rsid w:val="0029760B"/>
    <w:rsid w:val="00311148"/>
    <w:rsid w:val="00353837"/>
    <w:rsid w:val="003846DF"/>
    <w:rsid w:val="00386CDE"/>
    <w:rsid w:val="00395411"/>
    <w:rsid w:val="003E7467"/>
    <w:rsid w:val="003F334F"/>
    <w:rsid w:val="004C54C3"/>
    <w:rsid w:val="00554A4A"/>
    <w:rsid w:val="00561AB1"/>
    <w:rsid w:val="005C07D9"/>
    <w:rsid w:val="005C08A6"/>
    <w:rsid w:val="00674131"/>
    <w:rsid w:val="00685D7C"/>
    <w:rsid w:val="00696E24"/>
    <w:rsid w:val="006A1E46"/>
    <w:rsid w:val="006E146E"/>
    <w:rsid w:val="007106D2"/>
    <w:rsid w:val="0071433C"/>
    <w:rsid w:val="00725A29"/>
    <w:rsid w:val="00730D79"/>
    <w:rsid w:val="00731518"/>
    <w:rsid w:val="00741A9F"/>
    <w:rsid w:val="0077413C"/>
    <w:rsid w:val="007863DC"/>
    <w:rsid w:val="008061E6"/>
    <w:rsid w:val="008172F2"/>
    <w:rsid w:val="0086668B"/>
    <w:rsid w:val="008716A8"/>
    <w:rsid w:val="008B1E52"/>
    <w:rsid w:val="008D232F"/>
    <w:rsid w:val="008D6E71"/>
    <w:rsid w:val="008E5C0E"/>
    <w:rsid w:val="008E78C7"/>
    <w:rsid w:val="0092045E"/>
    <w:rsid w:val="00937C24"/>
    <w:rsid w:val="00947336"/>
    <w:rsid w:val="00977E48"/>
    <w:rsid w:val="009A4688"/>
    <w:rsid w:val="009D0316"/>
    <w:rsid w:val="009D1C90"/>
    <w:rsid w:val="00A013A9"/>
    <w:rsid w:val="00A03D59"/>
    <w:rsid w:val="00A36C53"/>
    <w:rsid w:val="00A47E3E"/>
    <w:rsid w:val="00A53EA4"/>
    <w:rsid w:val="00A63159"/>
    <w:rsid w:val="00AB7891"/>
    <w:rsid w:val="00AC0D64"/>
    <w:rsid w:val="00AF1FC1"/>
    <w:rsid w:val="00B52590"/>
    <w:rsid w:val="00BB3E41"/>
    <w:rsid w:val="00BC6198"/>
    <w:rsid w:val="00C30823"/>
    <w:rsid w:val="00C54511"/>
    <w:rsid w:val="00CC59F6"/>
    <w:rsid w:val="00D5143B"/>
    <w:rsid w:val="00DB7A30"/>
    <w:rsid w:val="00DC726C"/>
    <w:rsid w:val="00E05B1D"/>
    <w:rsid w:val="00E37EC7"/>
    <w:rsid w:val="00E43CEE"/>
    <w:rsid w:val="00EB4689"/>
    <w:rsid w:val="00EF1102"/>
    <w:rsid w:val="00EF6916"/>
    <w:rsid w:val="00F24D43"/>
    <w:rsid w:val="00F7194E"/>
    <w:rsid w:val="00F8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66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0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0762"/>
  </w:style>
  <w:style w:type="paragraph" w:styleId="a6">
    <w:name w:val="footer"/>
    <w:basedOn w:val="a"/>
    <w:link w:val="a7"/>
    <w:uiPriority w:val="99"/>
    <w:unhideWhenUsed/>
    <w:rsid w:val="001D0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0762"/>
  </w:style>
  <w:style w:type="paragraph" w:styleId="a8">
    <w:name w:val="Balloon Text"/>
    <w:basedOn w:val="a"/>
    <w:link w:val="a9"/>
    <w:uiPriority w:val="99"/>
    <w:semiHidden/>
    <w:unhideWhenUsed/>
    <w:rsid w:val="00A5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0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0762"/>
  </w:style>
  <w:style w:type="paragraph" w:styleId="a6">
    <w:name w:val="footer"/>
    <w:basedOn w:val="a"/>
    <w:link w:val="a7"/>
    <w:uiPriority w:val="99"/>
    <w:unhideWhenUsed/>
    <w:rsid w:val="001D0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0762"/>
  </w:style>
  <w:style w:type="paragraph" w:styleId="a8">
    <w:name w:val="Balloon Text"/>
    <w:basedOn w:val="a"/>
    <w:link w:val="a9"/>
    <w:uiPriority w:val="99"/>
    <w:semiHidden/>
    <w:unhideWhenUsed/>
    <w:rsid w:val="00A5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B6A12-956A-4D26-95D9-55A98A86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Соловьева Елена Константиновна</cp:lastModifiedBy>
  <cp:revision>40</cp:revision>
  <cp:lastPrinted>2020-11-25T07:57:00Z</cp:lastPrinted>
  <dcterms:created xsi:type="dcterms:W3CDTF">2020-11-22T15:55:00Z</dcterms:created>
  <dcterms:modified xsi:type="dcterms:W3CDTF">2020-11-26T09:58:00Z</dcterms:modified>
</cp:coreProperties>
</file>